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hint="eastAsia" w:cs="宋体" w:asciiTheme="majorEastAsia" w:hAnsiTheme="majorEastAsia" w:eastAsiaTheme="majorEastAsia"/>
          <w:b/>
          <w:color w:val="000000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44"/>
          <w:szCs w:val="44"/>
        </w:rPr>
        <w:t>广州市</w:t>
      </w: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44"/>
          <w:szCs w:val="44"/>
          <w:lang w:eastAsia="zh-CN"/>
        </w:rPr>
        <w:t>第一人民医院</w:t>
      </w: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44"/>
          <w:szCs w:val="44"/>
        </w:rPr>
        <w:t>简介及联系方式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一、单位简介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bookmarkStart w:id="0" w:name="OLE_LINK2"/>
      <w:bookmarkStart w:id="1" w:name="OLE_LINK1"/>
      <w:r>
        <w:rPr>
          <w:rFonts w:hint="eastAsia" w:ascii="仿宋" w:hAnsi="仿宋" w:eastAsia="仿宋" w:cs="仿宋"/>
          <w:kern w:val="0"/>
          <w:sz w:val="32"/>
          <w:szCs w:val="32"/>
        </w:rPr>
        <w:t>广州市第一人民医院（华南理工大学附属第二医院）始建于1899年（光绪25年），是广东省首批三级甲等医院。2013年经广州市机构编制委员会批准加挂“广州消化疾病中心”牌子。医院连续多年入选“中国医院竞争力•顶级医院排名100强榜单”，并在“中国医院竞争力•省会市属医院100强榜单”位列前三，2019年进入复旦版中国医院排行榜华南地区前20名。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医院由院本部、南沙医院和鹤洞分院三个院区组成，拥有固定资产约20.32亿元，编制床位2970张，2020年全院门急诊总诊疗217.15万人次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bookmarkStart w:id="2" w:name="_GoBack"/>
      <w:bookmarkEnd w:id="2"/>
      <w:r>
        <w:rPr>
          <w:rFonts w:hint="eastAsia" w:ascii="仿宋" w:hAnsi="仿宋" w:eastAsia="仿宋" w:cs="仿宋"/>
          <w:kern w:val="0"/>
          <w:sz w:val="32"/>
          <w:szCs w:val="32"/>
        </w:rPr>
        <w:t>2020年出院病人7.86万人次。现有职工人数4247人，其中卫生技术人员34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69</w:t>
      </w:r>
      <w:r>
        <w:rPr>
          <w:rFonts w:hint="eastAsia" w:ascii="仿宋" w:hAnsi="仿宋" w:eastAsia="仿宋" w:cs="仿宋"/>
          <w:kern w:val="0"/>
          <w:sz w:val="32"/>
          <w:szCs w:val="32"/>
        </w:rPr>
        <w:t>人，高级职称747人；博士生导师39人，硕士生导师1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kern w:val="0"/>
          <w:sz w:val="32"/>
          <w:szCs w:val="32"/>
        </w:rPr>
        <w:t>人。2019年医院荣获广东省“登峰计划”重点建设医院和广州市高水平医院重点建设单位。现有享受政府特殊津贴专家10人；引进教育部“长江学者”特聘教授、国家杰出青年基金获得者、“百千万人才工程”国家级人选、国家有突出贡献的中青年专家、国家优青等特聘教授、客座教授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62</w:t>
      </w:r>
      <w:r>
        <w:rPr>
          <w:rFonts w:hint="eastAsia" w:ascii="仿宋" w:hAnsi="仿宋" w:eastAsia="仿宋" w:cs="仿宋"/>
          <w:kern w:val="0"/>
          <w:sz w:val="32"/>
          <w:szCs w:val="32"/>
        </w:rPr>
        <w:t>人。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医院学科齐全，共有专业学科73个（其中临床专业学科56个，医技专业学科17个），其中消化内科、老年病科为国家临床重点专科；消化病学为广东省医学重点学科；普外科、骨科、麻醉科、血液内科、神经外科、泌尿外科、呼吸内科、神经内科、内分泌科、儿科、烧伤科、肾内科、医学影像、肿瘤科、临床护理、检验科、急诊科等19个专科为广东省临床重点专科。作为华南理工大学附属第二医院，华南理工大学的公共实验中心、实验动物中心、工程转化中心等科研平台对医院完全开放共享，助力提升医院科研建设发展。</w:t>
      </w:r>
    </w:p>
    <w:p>
      <w:pPr>
        <w:pStyle w:val="2"/>
        <w:widowControl/>
        <w:spacing w:before="0" w:beforeAutospacing="0" w:after="0" w:afterAutospacing="0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2018年，经广州市政府常务会议审议通过《广州市第一人民医院高水平医院建设方案（2019-2023年）》。广州市将举全市之力把广州市第一人民医院打造成国际知名、国内一流的高水平现代化研究型综合医院，助力百年名院与改革开放最前沿的广东省一起勇攀高峰！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二、联系方式</w:t>
      </w:r>
    </w:p>
    <w:p>
      <w:pPr>
        <w:widowControl/>
        <w:ind w:firstLine="648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联系人：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李</w:t>
      </w:r>
      <w:r>
        <w:rPr>
          <w:rFonts w:hint="eastAsia" w:ascii="仿宋_GB2312" w:hAnsi="宋体" w:eastAsia="仿宋_GB2312"/>
          <w:sz w:val="32"/>
          <w:szCs w:val="32"/>
        </w:rPr>
        <w:t>老师</w:t>
      </w:r>
    </w:p>
    <w:p>
      <w:pPr>
        <w:widowControl/>
        <w:ind w:firstLine="648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联系电话：020-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81048530</w:t>
      </w:r>
    </w:p>
    <w:p>
      <w:pPr>
        <w:widowControl/>
        <w:ind w:firstLine="648"/>
        <w:jc w:val="left"/>
        <w:rPr>
          <w:rStyle w:val="5"/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网址：</w:t>
      </w:r>
      <w:r>
        <w:rPr>
          <w:rStyle w:val="5"/>
          <w:rFonts w:hint="eastAsia" w:ascii="仿宋_GB2312" w:hAnsi="宋体" w:eastAsia="仿宋_GB2312"/>
          <w:sz w:val="32"/>
          <w:szCs w:val="32"/>
        </w:rPr>
        <w:t>http://www.gzhosp.cn/index.html</w:t>
      </w:r>
    </w:p>
    <w:p>
      <w:pPr>
        <w:widowControl/>
        <w:ind w:firstLine="648"/>
        <w:jc w:val="left"/>
        <w:rPr>
          <w:rFonts w:hint="eastAsia" w:ascii="仿宋_GB2312" w:hAnsi="宋体" w:eastAsia="仿宋_GB2312"/>
          <w:sz w:val="32"/>
          <w:szCs w:val="32"/>
        </w:rPr>
      </w:pPr>
    </w:p>
    <w:bookmarkEnd w:id="0"/>
    <w:bookmarkEnd w:id="1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8826E6"/>
    <w:rsid w:val="160363D0"/>
    <w:rsid w:val="2888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2021-07-30T09:23:00Z</dcterms:created>
  <dc:creator>紫薇花</dc:creator>
  <cp:lastModifiedBy>紫薇花</cp:lastModifiedBy>
  <dcterms:modified xsi:type="dcterms:W3CDTF">2021-07-30T10:40:30Z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4880DC2C98E44A1396B8E006762EC14C</vt:lpwstr>
  </property>
</Properties>
</file>