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  <w:lang w:eastAsia="zh-CN"/>
        </w:rPr>
        <w:t>附件</w:t>
      </w:r>
      <w:r>
        <w:rPr>
          <w:rFonts w:hint="eastAsia" w:ascii="微软雅黑" w:hAnsi="微软雅黑" w:eastAsia="微软雅黑" w:cs="仿宋_GB2312"/>
          <w:sz w:val="32"/>
          <w:szCs w:val="32"/>
          <w:lang w:val="en-US" w:eastAsia="zh-CN"/>
        </w:rPr>
        <w:t>2：</w:t>
      </w:r>
      <w:bookmarkStart w:id="0" w:name="_GoBack"/>
      <w:bookmarkEnd w:id="0"/>
      <w:r>
        <w:rPr>
          <w:rFonts w:hint="eastAsia" w:ascii="微软雅黑" w:hAnsi="微软雅黑" w:eastAsia="微软雅黑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微软雅黑" w:hAnsi="微软雅黑" w:eastAsia="微软雅黑" w:cs="仿宋_GB2312"/>
          <w:sz w:val="32"/>
          <w:szCs w:val="32"/>
        </w:rPr>
        <w:t>山西省2020年度执业药师职业资格考试</w:t>
      </w:r>
    </w:p>
    <w:p>
      <w:pPr>
        <w:jc w:val="center"/>
        <w:rPr>
          <w:rFonts w:hint="eastAsia" w:ascii="微软雅黑" w:hAnsi="微软雅黑" w:eastAsia="微软雅黑" w:cs="仿宋_GB2312"/>
          <w:sz w:val="44"/>
          <w:szCs w:val="44"/>
        </w:rPr>
      </w:pPr>
      <w:r>
        <w:rPr>
          <w:rFonts w:hint="eastAsia" w:ascii="微软雅黑" w:hAnsi="微软雅黑" w:eastAsia="微软雅黑" w:cs="仿宋_GB2312"/>
          <w:sz w:val="44"/>
          <w:szCs w:val="44"/>
        </w:rPr>
        <w:t>诚信承诺书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我承诺，按照《山西省2020年度执业药师职业资格考试成绩合格人员资格审核公告》要求邮寄的学历、职称证件真实有效，如有伪造学历、职称证件行为，自愿接受有关法律法规的处罚。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E7E6E6" w:themeColor="background2"/>
          <w:spacing w:val="-16"/>
          <w:w w:val="80"/>
          <w:sz w:val="44"/>
          <w:szCs w:val="44"/>
          <w14:textFill>
            <w14:solidFill>
              <w14:schemeClr w14:val="bg2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身份证号：</w:t>
      </w:r>
      <w:r>
        <w:rPr>
          <w:rFonts w:hint="eastAsia" w:ascii="仿宋" w:hAnsi="仿宋" w:eastAsia="仿宋" w:cs="仿宋_GB2312"/>
          <w:color w:val="E7E6E6" w:themeColor="background2"/>
          <w:spacing w:val="-16"/>
          <w:w w:val="80"/>
          <w:sz w:val="44"/>
          <w:szCs w:val="44"/>
          <w14:textFill>
            <w14:solidFill>
              <w14:schemeClr w14:val="bg2"/>
            </w14:solidFill>
          </w14:textFill>
        </w:rPr>
        <w:t>□□□□□□□□□□□□□□□□□□</w:t>
      </w:r>
    </w:p>
    <w:p>
      <w:pPr>
        <w:ind w:firstLine="643" w:firstLineChars="200"/>
        <w:rPr>
          <w:rFonts w:hint="eastAsia" w:ascii="仿宋" w:hAnsi="仿宋" w:eastAsia="仿宋" w:cs="仿宋_GB2312"/>
          <w:color w:val="E7E6E6" w:themeColor="background2"/>
          <w:spacing w:val="-16"/>
          <w:w w:val="80"/>
          <w:sz w:val="44"/>
          <w:szCs w:val="44"/>
          <w14:textFill>
            <w14:solidFill>
              <w14:schemeClr w14:val="bg2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联系电话：</w:t>
      </w:r>
      <w:r>
        <w:rPr>
          <w:rFonts w:hint="eastAsia" w:ascii="仿宋" w:hAnsi="仿宋" w:eastAsia="仿宋" w:cs="仿宋_GB2312"/>
          <w:color w:val="E7E6E6" w:themeColor="background2"/>
          <w:spacing w:val="-16"/>
          <w:w w:val="80"/>
          <w:sz w:val="44"/>
          <w:szCs w:val="44"/>
          <w14:textFill>
            <w14:solidFill>
              <w14:schemeClr w14:val="bg2"/>
            </w14:solidFill>
          </w14:textFill>
        </w:rPr>
        <w:t>□□□□□□□□□□□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E7E6E6" w:themeColor="background2"/>
          <w:spacing w:val="-16"/>
          <w:w w:val="80"/>
          <w:sz w:val="44"/>
          <w:szCs w:val="44"/>
          <w14:textFill>
            <w14:solidFill>
              <w14:schemeClr w14:val="bg2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邮寄地址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hint="eastAsia" w:ascii="微软雅黑" w:hAnsi="微软雅黑" w:eastAsia="微软雅黑" w:cs="仿宋_GB2312"/>
          <w:color w:val="E7E6E6" w:themeColor="background2"/>
          <w:sz w:val="32"/>
          <w:szCs w:val="32"/>
          <w14:textFill>
            <w14:solidFill>
              <w14:schemeClr w14:val="bg2"/>
            </w14:solidFill>
          </w14:textFill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 xml:space="preserve">承诺人签名： </w:t>
      </w:r>
      <w:r>
        <w:rPr>
          <w:rFonts w:hint="eastAsia" w:ascii="微软雅黑" w:hAnsi="微软雅黑" w:eastAsia="微软雅黑" w:cs="仿宋_GB2312"/>
          <w:color w:val="E7E6E6" w:themeColor="background2"/>
          <w:sz w:val="32"/>
          <w:szCs w:val="32"/>
          <w14:textFill>
            <w14:solidFill>
              <w14:schemeClr w14:val="bg2"/>
            </w14:solidFill>
          </w14:textFill>
        </w:rPr>
        <w:t>____________________</w:t>
      </w:r>
    </w:p>
    <w:p>
      <w:pPr>
        <w:wordWrap w:val="0"/>
        <w:spacing w:line="700" w:lineRule="exact"/>
        <w:ind w:firstLine="640" w:firstLineChars="200"/>
        <w:jc w:val="right"/>
        <w:rPr>
          <w:rFonts w:hint="eastAsia"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color w:val="E7E6E6" w:themeColor="background2"/>
          <w:sz w:val="32"/>
          <w:szCs w:val="32"/>
          <w14:textFill>
            <w14:solidFill>
              <w14:schemeClr w14:val="bg2"/>
            </w14:solidFill>
          </w14:textFill>
        </w:rPr>
        <w:t>________</w:t>
      </w:r>
      <w:r>
        <w:rPr>
          <w:rFonts w:hint="eastAsia" w:ascii="微软雅黑" w:hAnsi="微软雅黑" w:eastAsia="微软雅黑" w:cs="仿宋_GB2312"/>
          <w:sz w:val="32"/>
          <w:szCs w:val="32"/>
        </w:rPr>
        <w:t>年</w:t>
      </w:r>
      <w:r>
        <w:rPr>
          <w:rFonts w:hint="eastAsia" w:ascii="微软雅黑" w:hAnsi="微软雅黑" w:eastAsia="微软雅黑" w:cs="仿宋_GB2312"/>
          <w:color w:val="E7E6E6" w:themeColor="background2"/>
          <w:sz w:val="32"/>
          <w:szCs w:val="32"/>
          <w14:textFill>
            <w14:solidFill>
              <w14:schemeClr w14:val="bg2"/>
            </w14:solidFill>
          </w14:textFill>
        </w:rPr>
        <w:t>_____</w:t>
      </w:r>
      <w:r>
        <w:rPr>
          <w:rFonts w:hint="eastAsia" w:ascii="微软雅黑" w:hAnsi="微软雅黑" w:eastAsia="微软雅黑" w:cs="仿宋_GB2312"/>
          <w:sz w:val="32"/>
          <w:szCs w:val="32"/>
        </w:rPr>
        <w:t>月</w:t>
      </w:r>
      <w:r>
        <w:rPr>
          <w:rFonts w:hint="eastAsia" w:ascii="微软雅黑" w:hAnsi="微软雅黑" w:eastAsia="微软雅黑" w:cs="仿宋_GB2312"/>
          <w:color w:val="E7E6E6" w:themeColor="background2"/>
          <w:sz w:val="32"/>
          <w:szCs w:val="32"/>
          <w14:textFill>
            <w14:solidFill>
              <w14:schemeClr w14:val="bg2"/>
            </w14:solidFill>
          </w14:textFill>
        </w:rPr>
        <w:t>_____</w:t>
      </w:r>
      <w:r>
        <w:rPr>
          <w:rFonts w:hint="eastAsia" w:ascii="微软雅黑" w:hAnsi="微软雅黑" w:eastAsia="微软雅黑" w:cs="仿宋_GB2312"/>
          <w:sz w:val="32"/>
          <w:szCs w:val="32"/>
        </w:rPr>
        <w:t xml:space="preserve">日  </w:t>
      </w:r>
    </w:p>
    <w:p>
      <w:pPr>
        <w:spacing w:line="400" w:lineRule="exact"/>
        <w:jc w:val="left"/>
        <w:rPr>
          <w:rFonts w:hint="eastAsia" w:ascii="微软雅黑" w:hAnsi="微软雅黑" w:eastAsia="微软雅黑" w:cs="仿宋_GB2312"/>
          <w:b/>
          <w:sz w:val="24"/>
        </w:rPr>
      </w:pPr>
    </w:p>
    <w:p>
      <w:pPr>
        <w:spacing w:line="400" w:lineRule="exact"/>
        <w:ind w:firstLine="480" w:firstLineChars="200"/>
        <w:jc w:val="left"/>
        <w:rPr>
          <w:rFonts w:hint="eastAsia" w:ascii="微软雅黑" w:hAnsi="微软雅黑" w:eastAsia="微软雅黑" w:cs="仿宋_GB2312"/>
          <w:b/>
          <w:sz w:val="24"/>
        </w:rPr>
      </w:pPr>
      <w:r>
        <w:rPr>
          <w:rFonts w:hint="eastAsia" w:ascii="微软雅黑" w:hAnsi="微软雅黑" w:eastAsia="微软雅黑" w:cs="仿宋_GB2312"/>
          <w:b/>
          <w:sz w:val="24"/>
        </w:rPr>
        <w:t>提示：</w:t>
      </w:r>
    </w:p>
    <w:p>
      <w:pPr>
        <w:spacing w:line="400" w:lineRule="exact"/>
        <w:ind w:firstLine="420" w:firstLineChars="200"/>
        <w:jc w:val="left"/>
        <w:rPr>
          <w:rFonts w:hint="eastAsia" w:ascii="微软雅黑" w:hAnsi="微软雅黑" w:eastAsia="微软雅黑" w:cs="仿宋_GB2312"/>
          <w:szCs w:val="21"/>
        </w:rPr>
      </w:pPr>
      <w:r>
        <w:rPr>
          <w:rFonts w:hint="eastAsia" w:ascii="微软雅黑" w:hAnsi="微软雅黑" w:eastAsia="微软雅黑" w:cs="仿宋_GB2312"/>
          <w:szCs w:val="21"/>
        </w:rPr>
        <w:t>一、《刑法》第二百八十条：“伪造、变造、买卖或者盗窃、抢夺、毁灭国家机关的公文、证件、印章的，处三年以下有期徒刑、拘役、管制或者剥夺政治权利，并处罚金；情节严重的，处三年以上十年以下有期徒刑，并处罚金。”“伪造公司、企业、事业单位、人民团体的印章的，处三年以下有期徒刑、拘役、管制或者剥夺政治权利，并处罚金。</w:t>
      </w:r>
    </w:p>
    <w:p>
      <w:pPr>
        <w:spacing w:line="400" w:lineRule="exact"/>
        <w:ind w:firstLine="420" w:firstLineChars="200"/>
        <w:jc w:val="left"/>
        <w:rPr>
          <w:rFonts w:hint="eastAsia" w:ascii="微软雅黑" w:hAnsi="微软雅黑" w:eastAsia="微软雅黑" w:cs="仿宋_GB2312"/>
          <w:szCs w:val="21"/>
        </w:rPr>
      </w:pPr>
      <w:r>
        <w:rPr>
          <w:rFonts w:hint="eastAsia" w:ascii="微软雅黑" w:hAnsi="微软雅黑" w:eastAsia="微软雅黑" w:cs="仿宋_GB2312"/>
          <w:szCs w:val="21"/>
        </w:rPr>
        <w:t>二、最高人民法院、最高人民检察院《关于办理伪造、贩卖伪造的高等院校学历、学位证明刑事案件如何适用法律问题的解释》规定：对于伪造高等院校印章制作学历、学位证明的行为，应当依照刑法第二百八十条第二款的规定，以伪造事业单位印章罪定罪处罚。明知是伪造的高等院校印章制作的学历、学位证明而贩卖的，以伪造事业单位印章罪的共犯论处。</w:t>
      </w:r>
    </w:p>
    <w:p>
      <w:pPr>
        <w:spacing w:line="400" w:lineRule="exact"/>
        <w:ind w:firstLine="420" w:firstLineChars="200"/>
        <w:jc w:val="left"/>
        <w:rPr>
          <w:rFonts w:hint="eastAsia" w:ascii="微软雅黑" w:hAnsi="微软雅黑" w:eastAsia="微软雅黑" w:cs="仿宋_GB2312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仿宋_GB2312"/>
          <w:szCs w:val="21"/>
        </w:rPr>
        <w:t>三、《邮政法》第六章　快递业务 第五十五条：“快递企业不得经营由邮政企业专营的信件寄递业务，不得寄递国家机关公文。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B4C70"/>
    <w:rsid w:val="35B0364D"/>
    <w:rsid w:val="43E2442C"/>
    <w:rsid w:val="55C56A62"/>
    <w:rsid w:val="671B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2021-01-21T02:44:00Z</dcterms:created>
  <dc:creator>彯羱</dc:creator>
  <cp:lastModifiedBy>13693214844</cp:lastModifiedBy>
  <cp:lastPrinted>2021-01-21T02:49:00Z</cp:lastPrinted>
  <dcterms:modified xsi:type="dcterms:W3CDTF">2021-01-21T07:27:01Z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