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5920" w:firstLineChars="185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                   天津市妇女儿童保健中心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644FAD"/>
    <w:rsid w:val="2837247E"/>
    <w:rsid w:val="2C7A3366"/>
    <w:rsid w:val="30600B14"/>
    <w:rsid w:val="43D8369F"/>
    <w:rsid w:val="45A4108E"/>
    <w:rsid w:val="45D9050E"/>
    <w:rsid w:val="47DA442A"/>
    <w:rsid w:val="531A4C0C"/>
    <w:rsid w:val="576D745A"/>
    <w:rsid w:val="5FE33AA6"/>
    <w:rsid w:val="62337BD8"/>
    <w:rsid w:val="63C07D2D"/>
    <w:rsid w:val="66B1688D"/>
    <w:rsid w:val="6AC966CD"/>
    <w:rsid w:val="6FDE1193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