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360" w:lineRule="auto"/>
        <w:ind w:firstLine="883" w:firstLineChars="200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诊所改革试点地区诊所基本标准</w:t>
      </w:r>
    </w:p>
    <w:p>
      <w:pPr>
        <w:spacing w:line="360" w:lineRule="auto"/>
        <w:ind w:firstLine="643" w:firstLineChars="200"/>
        <w:jc w:val="center"/>
        <w:rPr>
          <w:rFonts w:ascii="楷体_GB2312" w:hAnsi="宋体" w:eastAsia="楷体_GB2312"/>
          <w:b/>
          <w:bCs/>
          <w:sz w:val="32"/>
          <w:szCs w:val="32"/>
        </w:rPr>
      </w:pPr>
      <w:r>
        <w:rPr>
          <w:rFonts w:hint="eastAsia" w:ascii="楷体_GB2312" w:hAnsi="宋体" w:eastAsia="楷体_GB2312"/>
          <w:b/>
          <w:bCs/>
          <w:sz w:val="32"/>
          <w:szCs w:val="32"/>
        </w:rPr>
        <w:t>（2019年修订版）</w:t>
      </w:r>
    </w:p>
    <w:bookmarkEnd w:id="0"/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诊   所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诊所是为患者提供门诊诊断和治疗的医疗机构，不设住院病床（产床），主要提供常见病和多发病的诊疗服务。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一、人员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（一）诊所从业人员需身体健康，能够胜任相关工作。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（二）临床医师需取得执业医师资格，经注册后在医疗机构中执业满5年，具有主治医师及以上职称。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（三）至少配备1名注册护士，护士人数需符合诊疗服务需求。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（四）设医技科室的，每医技科室至少有1名相应专业的卫生技术人员。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二、设备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（一）基本设备。诊桌、诊椅、诊察床/诊察凳、方盘、纱布罐、听诊器、血压计、体温表、压舌板、药品柜、紫外线消毒灯、污物桶、高压灭菌设备、处置台等。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（二）急救设备。氧气瓶（袋）、开口器、牙垫、口腔通气道、人工呼吸器等。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（三）有与开展的诊疗科目相应的其他设备。其中，临床检验、医学影像、心电、病理、消毒供应等与其他医疗机构签订相关服务协议，由其他机构提供服务的，可不配备相关设备。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三、诊所的使用面积和建筑布局满足诊疗科目医疗需求。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四、具有国家统一规定的各项规章制度和技术操作规范，制定诊所人员岗位职责。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五、建立信息系统，并按照卫生健康行政部门规定及标准要求，与医疗服务监管信息系统互联互通。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口腔诊所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一、口腔综合治疗台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至少设口腔综合治疗台1台。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二、人员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（一）医师。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1.口腔医师需身体健康，能够胜任相关工作。取得口腔类别执业医师资格，经注册后在医疗、保健机构中从事口腔诊疗工作满5年，具有主治医师及以上职称。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2.设5台以上口腔综合治疗台的，至少有1名具有口腔副主任医师及以上职称的执业医师。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（二）护士。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1.护士需身体健康，能够胜任相关工作。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2.至少有1名注册护士，每增加3台口腔综合治疗台，至少增加1名注册护士。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三、房屋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（一）诊所的使用面积和建筑布局应当满足日常诊疗工作需要，符合医院感染防控管理要求。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（二）诊室中每口腔综合治疗台净使用面积不少于6平方米。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四、设备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（一）基本设备。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光固化灯、超声洁治器、空气净化设备、高压灭菌设备等。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（二）急救设备。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氧气瓶（袋）、开口器、牙垫、口腔通气道、人工呼吸器等。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（三）每口腔综合治疗台单元设备。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口腔综合治疗台（附手术灯1个、痰盂1个、器械盘1个）1台，高速和低速牙科切割装置2套，吸唾装置2套，三用喷枪2支等，诊疗器械符合一人一用一消毒配置。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其中，临床检验、医学影像与其他医疗机构签订相关服务协议，由其他机构提供服务的，可不配备相关设备。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五、具有国家统一规定的各项规章制度和技术操作规范，制定诊所人员岗位职责。</w:t>
      </w:r>
    </w:p>
    <w:p>
      <w:pPr/>
      <w:r>
        <w:rPr>
          <w:rFonts w:hint="eastAsia" w:ascii="仿宋_GB2312" w:eastAsia="仿宋_GB2312"/>
          <w:sz w:val="32"/>
          <w:szCs w:val="32"/>
        </w:rPr>
        <w:t>六、建立信息系统，并按照卫生健康行政部门规定及标准要求，与医疗服务监管信息系统互联互通。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40A52"/>
    <w:rsid w:val="68540A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2019-11-08T01:50:00Z</dcterms:created>
  <dc:creator>Administrator</dc:creator>
  <cp:lastModifiedBy>Administrator</cp:lastModifiedBy>
  <dcterms:modified xsi:type="dcterms:W3CDTF">2019-11-08T01:53:23Z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