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4" w:lineRule="atLeast"/>
        <w:jc w:val="left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29"/>
          <w:szCs w:val="29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29"/>
          <w:szCs w:val="29"/>
        </w:rPr>
        <w:t>全科主治医师考试的成功秘诀是什么</w:t>
      </w:r>
    </w:p>
    <w:p>
      <w:pPr>
        <w:pStyle w:val="5"/>
        <w:spacing w:before="0" w:beforeAutospacing="0" w:after="192" w:afterAutospacing="0" w:line="384" w:lineRule="atLeast"/>
        <w:rPr>
          <w:rFonts w:ascii="微软雅黑" w:hAnsi="微软雅黑" w:eastAsia="微软雅黑"/>
          <w:color w:val="333333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sz w:val="28"/>
          <w:szCs w:val="28"/>
        </w:rPr>
        <w:t>为方便广大参加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"http://www.med66.com/quankezhuzhiyi/" \t "_blank" \o "全科主治医师考试" </w:instrText>
      </w:r>
      <w:r>
        <w:rPr>
          <w:sz w:val="28"/>
          <w:szCs w:val="28"/>
        </w:rPr>
        <w:fldChar w:fldCharType="separate"/>
      </w:r>
      <w:r>
        <w:rPr>
          <w:rStyle w:val="8"/>
          <w:rFonts w:hint="eastAsia" w:ascii="微软雅黑" w:hAnsi="微软雅黑" w:eastAsia="微软雅黑"/>
          <w:sz w:val="28"/>
          <w:szCs w:val="28"/>
        </w:rPr>
        <w:t>全科主治医师考试</w:t>
      </w:r>
      <w:r>
        <w:rPr>
          <w:rStyle w:val="8"/>
          <w:rFonts w:hint="eastAsia" w:ascii="微软雅黑" w:hAnsi="微软雅黑" w:eastAsia="微软雅黑"/>
          <w:sz w:val="28"/>
          <w:szCs w:val="28"/>
        </w:rPr>
        <w:fldChar w:fldCharType="end"/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考生复习，医学教育网为您整理了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"http://www.med66.com/quankezhuzhiyi/" \t "_blank" \o "全科主治医师" </w:instrText>
      </w:r>
      <w:r>
        <w:rPr>
          <w:sz w:val="28"/>
          <w:szCs w:val="28"/>
        </w:rPr>
        <w:fldChar w:fldCharType="separate"/>
      </w:r>
      <w:r>
        <w:rPr>
          <w:rStyle w:val="8"/>
          <w:rFonts w:hint="eastAsia" w:ascii="微软雅黑" w:hAnsi="微软雅黑" w:eastAsia="微软雅黑"/>
          <w:sz w:val="28"/>
          <w:szCs w:val="28"/>
        </w:rPr>
        <w:t>全科主治医师</w:t>
      </w:r>
      <w:r>
        <w:rPr>
          <w:rStyle w:val="8"/>
          <w:rFonts w:hint="eastAsia" w:ascii="微软雅黑" w:hAnsi="微软雅黑" w:eastAsia="微软雅黑"/>
          <w:sz w:val="28"/>
          <w:szCs w:val="28"/>
        </w:rPr>
        <w:fldChar w:fldCharType="end"/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考试成功秘诀，希望对大家有所帮助。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sz w:val="28"/>
          <w:szCs w:val="28"/>
        </w:rPr>
        <w:t>最关键的一点就是要让知道为什么参加全科主治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"http://www.med66.com/yishizigekaoshi/" \t "_blank" \o "医师考试" </w:instrText>
      </w:r>
      <w:r>
        <w:rPr>
          <w:sz w:val="28"/>
          <w:szCs w:val="28"/>
        </w:rPr>
        <w:fldChar w:fldCharType="separate"/>
      </w:r>
      <w:r>
        <w:rPr>
          <w:rStyle w:val="8"/>
          <w:rFonts w:hint="eastAsia" w:ascii="微软雅黑" w:hAnsi="微软雅黑" w:eastAsia="微软雅黑"/>
          <w:sz w:val="28"/>
          <w:szCs w:val="28"/>
        </w:rPr>
        <w:t>医师考试</w:t>
      </w:r>
      <w:r>
        <w:rPr>
          <w:rStyle w:val="8"/>
          <w:rFonts w:hint="eastAsia" w:ascii="微软雅黑" w:hAnsi="微软雅黑" w:eastAsia="微软雅黑"/>
          <w:sz w:val="28"/>
          <w:szCs w:val="28"/>
        </w:rPr>
        <w:fldChar w:fldCharType="end"/>
      </w:r>
      <w:r>
        <w:rPr>
          <w:rFonts w:hint="eastAsia" w:ascii="微软雅黑" w:hAnsi="微软雅黑" w:eastAsia="微软雅黑"/>
          <w:color w:val="333333"/>
          <w:sz w:val="28"/>
          <w:szCs w:val="28"/>
        </w:rPr>
        <w:t>，重点考什么内容？然后带着考点和疑问去看书，而不走弯路，瞎子摸象。考生最重要的是要改变传统死抱一本书从头到尾死啃的学习方法。看教材要有自己的方法。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sz w:val="28"/>
          <w:szCs w:val="28"/>
        </w:rPr>
        <w:t>在第一轮复习时，可以把它们当作“小说”，快速通读，大概了解一下其中涉及到的知识，把握大概内容。另外，不要钻难题和偏题。因为考试中难题很少，不过现在只是结合临床的比较多，所以要复习时，一定要学会举一反三医学教育|网搜集整理。概念一定要清楚，注意鉴别各疾病之间的异同点，关注错题，避免一错再错，学会用简单的概括记下错过的题，在第二轮复习时起到事半功倍的效果，省了很多时间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sz w:val="28"/>
          <w:szCs w:val="28"/>
        </w:rPr>
        <w:t>最重要的，是新大纲出来后，知识前后连贯性非常强，所以大家一定要在复习过程中学懂学透，把握任何一种常见疾病的特征。掌握重点考点，从不同层面把握出题者的风格和思路，才能在考试中同一个考点换一种问法时不被考倒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sz w:val="28"/>
          <w:szCs w:val="28"/>
        </w:rPr>
        <w:t>说了这么多，关键的一点还是靠考生自己总结，摸索适合自己的复习方法。希望考生能按此法练习一段时间，看看效果是否明显。当然只是借鉴作用，不是误导，考生可以自由选择。</w:t>
      </w:r>
    </w:p>
    <w:p>
      <w:pPr>
        <w:pStyle w:val="5"/>
        <w:spacing w:before="0" w:beforeAutospacing="0" w:after="192" w:afterAutospacing="0" w:line="384" w:lineRule="atLeast"/>
        <w:rPr>
          <w:rFonts w:hint="eastAsia" w:ascii="微软雅黑" w:hAnsi="微软雅黑" w:eastAsia="微软雅黑"/>
          <w:color w:val="333333"/>
          <w:sz w:val="28"/>
          <w:szCs w:val="28"/>
        </w:rPr>
      </w:pPr>
      <w:r>
        <w:rPr>
          <w:rFonts w:hint="eastAsia" w:ascii="微软雅黑" w:hAnsi="微软雅黑" w:eastAsia="微软雅黑"/>
          <w:color w:val="333333"/>
          <w:sz w:val="28"/>
          <w:szCs w:val="28"/>
        </w:rPr>
        <w:t>全科主治医师考试要过关，集中到一点就是靠记忆。这样复习才轻松，才记得牢。其他考生的口碑不要太轻信，最主要还是要相信自己。通过努力复习，采取科学的复习方法，才是全科主治医师成功的关键。</w:t>
      </w:r>
    </w:p>
    <w:p>
      <w:pPr>
        <w:jc w:val="center"/>
        <w:rPr>
          <w:sz w:val="28"/>
          <w:szCs w:val="28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1828800"/>
            <wp:effectExtent l="0" t="0" r="0" b="0"/>
            <wp:docPr id="1" name="图片 1" descr="全科主治医师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全科主治医师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全科主治医师考试交流群：119535795  微信公众号：med6</w:t>
    </w:r>
    <w:bookmarkStart w:id="0" w:name="_GoBack"/>
    <w:bookmarkEnd w:id="0"/>
    <w:r>
      <w:rPr>
        <w:rFonts w:hint="eastAsia"/>
      </w:rPr>
      <w:t>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0EBF"/>
    <w:rsid w:val="000D0EBF"/>
    <w:rsid w:val="00524A56"/>
    <w:rsid w:val="00621CE9"/>
    <w:rsid w:val="00E60AC2"/>
    <w:rsid w:val="00F31696"/>
    <w:rsid w:val="206A1389"/>
    <w:rsid w:val="4965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736</Characters>
  <Lines>6</Lines>
  <Paragraphs>1</Paragraphs>
  <TotalTime>0</TotalTime>
  <ScaleCrop>false</ScaleCrop>
  <LinksUpToDate>false</LinksUpToDate>
  <CharactersWithSpaces>863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2018-04-23T08:47:00Z</dcterms:created>
  <dc:creator>DELL</dc:creator>
  <cp:lastModifiedBy>dell</cp:lastModifiedBy>
  <dcterms:modified xsi:type="dcterms:W3CDTF">2019-08-13T07:24:35Z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