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line="630" w:lineRule="atLeast"/>
        <w:jc w:val="center"/>
      </w:pPr>
      <w:bookmarkStart w:id="0" w:name="_GoBack"/>
      <w:r>
        <w:rPr>
          <w:b/>
          <w:color w:val="333333"/>
          <w:sz w:val="36"/>
          <w:szCs w:val="36"/>
        </w:rPr>
        <w:t>中药学</w:t>
      </w:r>
      <w:r>
        <w:rPr>
          <w:rFonts w:hint="eastAsia"/>
          <w:b/>
          <w:color w:val="333333"/>
          <w:sz w:val="36"/>
          <w:szCs w:val="36"/>
          <w:lang w:val="en-US" w:eastAsia="zh-CN"/>
        </w:rPr>
        <w:t>高频考点</w:t>
      </w:r>
    </w:p>
    <w:bookmarkEnd w:id="0"/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1.白豆蔻：化湿行气，温中止呕肉豆蔻：涩肠止泻，温中止呕。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2.凉燥的用方：桑杏汤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3.麝香用量（成人0.03～0.1）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4.青黛一般用量（1.5～3）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5.治疗遗尿药物的药性：涩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6.苍术的主治错误的是（安胎）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7.大血藤祛风止痛，败酱草祛瘀止痛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8.石决明珍珠母相同的作用（明目）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9.地榆，槐花的共同作用：凉血止血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10.浙贝母和川贝母的区别川贝母长于润肺，浙贝母长于清热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1l.补骨脂的功效：补肾助阳，固精缩尿，温脾止泻，纳气平喘。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12.妊娠期的禁用药：莪术附子为慎用药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13.感冒服用麻黄汤之后，出现项背强痛应选用的中药是：葛根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14.牛蒡子功效：疏散风热，宣肺祛痰，利咽透疹，解毒散肿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15.山慈菇功效：清热解毒，消痈散结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16.可以凉血活血的药物：牡丹皮：清热凉血，活血祛瘀；紫草：清热凉血，活血，解毒透疹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17.攻下药中性味咸、苦的药是：芒硝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18.夏枯草：目赤肿痛，头痛眩晕，目珠夜痛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19.土茯苓：功效：解毒，除湿，通利关节。主治病证：梅毒疮肢体拘挛；淋浊带下，湿疹瘙痒：痈肿疮毒。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20.风寒夹湿表证：独活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21.善治风湿顽痹：蕲蛇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22.湿浊中阻，</w:t>
      </w:r>
      <w:r>
        <w:rPr>
          <w:rFonts w:hint="eastAsia" w:ascii="宋体" w:hAnsi="宋体" w:eastAsia="宋体" w:cs="宋体"/>
          <w:sz w:val="18"/>
          <w:szCs w:val="18"/>
        </w:rPr>
        <w:fldChar w:fldCharType="begin"/>
      </w:r>
      <w:r>
        <w:rPr>
          <w:rFonts w:hint="eastAsia" w:ascii="宋体" w:hAnsi="宋体" w:eastAsia="宋体" w:cs="宋体"/>
          <w:sz w:val="18"/>
          <w:szCs w:val="18"/>
        </w:rPr>
        <w:instrText xml:space="preserve"> HYPERLINK "http://www.med66.com/jibing/renshenoutu/" \o "妊娠呕吐" \t "http://www.med66.com/zhongyiyishi/fudaopeixun/_blank" </w:instrText>
      </w:r>
      <w:r>
        <w:rPr>
          <w:rFonts w:hint="eastAsia" w:ascii="宋体" w:hAnsi="宋体" w:eastAsia="宋体" w:cs="宋体"/>
          <w:sz w:val="18"/>
          <w:szCs w:val="18"/>
        </w:rPr>
        <w:fldChar w:fldCharType="separate"/>
      </w:r>
      <w:r>
        <w:rPr>
          <w:rStyle w:val="14"/>
          <w:rFonts w:hint="eastAsia" w:ascii="宋体" w:hAnsi="宋体" w:eastAsia="宋体" w:cs="宋体"/>
          <w:sz w:val="18"/>
          <w:szCs w:val="18"/>
        </w:rPr>
        <w:t>妊娠呕吐</w:t>
      </w:r>
      <w:r>
        <w:rPr>
          <w:rFonts w:hint="eastAsia" w:ascii="宋体" w:hAnsi="宋体" w:eastAsia="宋体" w:cs="宋体"/>
          <w:sz w:val="18"/>
          <w:szCs w:val="18"/>
        </w:rPr>
        <w:fldChar w:fldCharType="end"/>
      </w: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：藿香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23.脾虚泄泻茯苓替代药：薏苡仁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24.治疗食入板栗过多导致食滞：麦芽治疗米面薯蓣食滞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25.既能收敛止血，又能截疟的药物是：仙鹤草，功效：收敛止血，止痢，截疟，补虚。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26.既能收敛止血，又能利尿的药物是：血余炭，功效：收敛止血，化瘀利尿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27.紫苏子，功效：降气化痰，止咳平喘，润肺通便。应用：咳喘痰多，肠燥便秘。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28.珍珠母和石决明共同功效：明目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29.磁石：镇静安神，平肝潜阳，聪耳明目，纳气平喘。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30.不能够清热息风的药物是：天麻，不论寒热虚实都可应用。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31.厥阴头痛：藁本少阴头痛：细辛阳明头痛：白芷少阳头痛：川芎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32.熟地黄：性质黏腻，较生地黄更甚，有碍消化，凡气滞痰多、脘腹胀满、食少便溏忌服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33.冬虫夏草：补肾益精，止血化痰。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34.龟甲：滋阴潜阳，益肾健骨，养血补心。鳖甲：滋阴潜阳，退热除蒸，软坚散结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35.蛇床子：杀虫止痒，燥湿祛风，温肾壮阳。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36.荆芥治疗妇科崩漏的用法：炒炭 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posOffset>0</wp:posOffset>
          </wp:positionH>
          <wp:positionV relativeFrom="margin">
            <wp:posOffset>702945</wp:posOffset>
          </wp:positionV>
          <wp:extent cx="5272405" cy="7455535"/>
          <wp:effectExtent l="0" t="0" r="0" b="0"/>
          <wp:wrapNone/>
          <wp:docPr id="8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医学教育网</w:t>
    </w:r>
    <w:r>
      <w:rPr>
        <w:rFonts w:hint="eastAsia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7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6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D7360CC"/>
    <w:rsid w:val="13E9648C"/>
    <w:rsid w:val="2F0F7F86"/>
    <w:rsid w:val="34511ED1"/>
    <w:rsid w:val="469B444E"/>
    <w:rsid w:val="4A584F10"/>
    <w:rsid w:val="569C1B7B"/>
    <w:rsid w:val="57A0555D"/>
    <w:rsid w:val="62E838B2"/>
    <w:rsid w:val="6B7E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uiPriority w:val="99"/>
    <w:pPr>
      <w:jc w:val="left"/>
    </w:pPr>
  </w:style>
  <w:style w:type="paragraph" w:styleId="4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uiPriority w:val="99"/>
    <w:rPr>
      <w:color w:val="333333"/>
      <w:u w:val="none"/>
    </w:rPr>
  </w:style>
  <w:style w:type="character" w:styleId="11">
    <w:name w:val="Emphasis"/>
    <w:basedOn w:val="8"/>
    <w:qFormat/>
    <w:uiPriority w:val="20"/>
  </w:style>
  <w:style w:type="character" w:styleId="12">
    <w:name w:val="HTML Definition"/>
    <w:basedOn w:val="8"/>
    <w:semiHidden/>
    <w:unhideWhenUsed/>
    <w:uiPriority w:val="99"/>
  </w:style>
  <w:style w:type="character" w:styleId="13">
    <w:name w:val="HTML Variable"/>
    <w:basedOn w:val="8"/>
    <w:semiHidden/>
    <w:unhideWhenUsed/>
    <w:uiPriority w:val="99"/>
  </w:style>
  <w:style w:type="character" w:styleId="14">
    <w:name w:val="Hyperlink"/>
    <w:basedOn w:val="8"/>
    <w:semiHidden/>
    <w:unhideWhenUsed/>
    <w:uiPriority w:val="99"/>
    <w:rPr>
      <w:color w:val="333333"/>
      <w:u w:val="none"/>
    </w:rPr>
  </w:style>
  <w:style w:type="character" w:styleId="15">
    <w:name w:val="HTML Code"/>
    <w:basedOn w:val="8"/>
    <w:semiHidden/>
    <w:unhideWhenUsed/>
    <w:uiPriority w:val="99"/>
    <w:rPr>
      <w:rFonts w:ascii="Courier New" w:hAnsi="Courier New"/>
      <w:sz w:val="20"/>
    </w:rPr>
  </w:style>
  <w:style w:type="character" w:styleId="16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styleId="17">
    <w:name w:val="HTML Cite"/>
    <w:basedOn w:val="8"/>
    <w:semiHidden/>
    <w:unhideWhenUsed/>
    <w:uiPriority w:val="99"/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22">
    <w:name w:val="批注框文本 Char"/>
    <w:basedOn w:val="8"/>
    <w:link w:val="4"/>
    <w:semiHidden/>
    <w:qFormat/>
    <w:uiPriority w:val="99"/>
    <w:rPr>
      <w:sz w:val="18"/>
      <w:szCs w:val="18"/>
    </w:rPr>
  </w:style>
  <w:style w:type="paragraph" w:customStyle="1" w:styleId="2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24">
    <w:name w:val="font14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9</Lines>
  <Paragraphs>2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2019-11-07T06:13:30Z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