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jc w:val="center"/>
      </w:pPr>
      <w:r>
        <w:rPr>
          <w:rFonts w:hint="eastAsia"/>
          <w:b/>
          <w:color w:val="333333"/>
          <w:sz w:val="36"/>
          <w:szCs w:val="36"/>
          <w:lang w:val="en-US" w:eastAsia="zh-CN"/>
        </w:rPr>
        <w:t>中医内科学高频考点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1.时行感冒的特点不包括-四季散发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2.咳嗽-风寒袭肺-三拗汤合止嗽散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3.咳嗽-风热犯肺-桑菊饮 </w:t>
      </w:r>
      <w:bookmarkStart w:id="0" w:name="_GoBack"/>
      <w:bookmarkEnd w:id="0"/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4.咳嗽-风燥伤肺-桑杏汤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5.风痰哮-声如拽据育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6.冷哮证-痰鸣如水鸡声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7.喘证-表寒肺热-麻杏石甘汤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8.肺痈-成痈期-清肺解毒，化瘀消痈-千金苇茎汤合如金解毒散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9.肺痨-肺阴亏损-月华丸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10.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"http://www.med66.com/jibing/xinji/" \o "心悸"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心悸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-心阳不振-桂枝甘草龙骨牡蛎汤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11.胸痹基本治法-活血通脉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12.不寐-肝火扰心-龙胆泻肝汤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13.头痛-瘀血头痛-通窍活血汤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14.狂证-火盛伤阴-二阴煎合琥珀养心丹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15.记忆力减退，学习能力下降-痴呆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16.自觉心下痞塞，胸膈胀满，触之无形，按之柔软，压之无痛-痞满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17.噎膈-痰气交阻-开郁化痰，润燥降气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18.呃逆-胃中寒冷-丁香散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19.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"http://www.med66.com/jibing/futong/" \o "腹痛"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腹痛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-中虚脏寒-小建中汤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20.泄泻-湿热伤中-葛根芩连汤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21.热秘，服用麻子仁丸后大便不爽者-青麟丸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22.胁痛除肝胆外涉及的脏腑-脾胃肾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23.胁痛-肝胆湿热-龙胆泻肝汤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24.黄疸辨证首辨阴阳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25.黄疸-阳黄-热重于湿-茵陈蒿汤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26.积聚-积证-正虚瘀结-八珍汤合化积丸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27.鼓胀的基本病位-肝脾肾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28.水肿病位-肺脾肾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29.痫病病位-病位在脑，涉及肝脾心肾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30.热多寒少-温疟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31.水肿，风水相搏证服药后表证渐解，身重而水肿不退者，按水湿浸渍证论治-五皮饮合胃苓汤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32.癃闭-肺热壅盛-清肺饮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33.癃闭的常用外治法不包括-灌肠法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34.鼻衄-热邪犯肺-桑菊饮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35.吐血-胃热壅盛-泻心汤合十灰散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36.便血-脾胃虚寒-黄土汤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37.尿血-肾虚火旺-知柏地黄丸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38.悬饮：胸胁饱满，咳唾引痛，喘促不能平卧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40.支饮：咳逆倚息，短气不得平卧，其形如肿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41.消渴-中消-胃热炽盛-玉女煎，本证亦可选用白虎加人参汤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42.虚劳阳虚以脾肾为主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43.厥证病位-病位在心肝、涉及脾肾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44.痿证首辨-脏腑病位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45.痹症痿证区别：痛与不痛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46.腰痛-寒湿腰痛-甘姜苓术汤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47.郁证病位-心肝脾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48.嗳气-月中气体上出喉咙所发出的一种声长而缓的症状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49.内伤头痛中虚症头痛的特点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50.肾虚头痛-空痛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51.厥证、中风、痫病共同特点一言语不利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52.风寒袭肺和寒痰阻肺的共同特点-咳嗽，咳痰，色白 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D7360CC"/>
    <w:rsid w:val="13E9648C"/>
    <w:rsid w:val="2F0F7F86"/>
    <w:rsid w:val="34511ED1"/>
    <w:rsid w:val="469B444E"/>
    <w:rsid w:val="4A584F10"/>
    <w:rsid w:val="569C1B7B"/>
    <w:rsid w:val="57A0555D"/>
    <w:rsid w:val="5DE97793"/>
    <w:rsid w:val="62E838B2"/>
    <w:rsid w:val="69BE678F"/>
    <w:rsid w:val="6B7E0DD3"/>
    <w:rsid w:val="71A1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7">
    <w:name w:val="HTML Cite"/>
    <w:basedOn w:val="8"/>
    <w:semiHidden/>
    <w:unhideWhenUsed/>
    <w:uiPriority w:val="99"/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24">
    <w:name w:val="font14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2019-11-07T06:15:11Z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