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="黑体" w:cs="宋体"/>
          <w:kern w:val="0"/>
          <w:sz w:val="32"/>
          <w:szCs w:val="32"/>
        </w:rPr>
      </w:pPr>
      <w:r>
        <w:rPr>
          <w:rFonts w:hint="eastAsia" w:eastAsia="黑体" w:cs="宋体"/>
          <w:kern w:val="0"/>
          <w:sz w:val="32"/>
          <w:szCs w:val="32"/>
        </w:rPr>
        <w:t>附件1</w:t>
      </w:r>
    </w:p>
    <w:p>
      <w:pPr>
        <w:spacing w:before="156" w:beforeLines="50" w:after="156" w:afterLines="50" w:line="560" w:lineRule="exact"/>
        <w:jc w:val="center"/>
        <w:rPr>
          <w:rFonts w:hint="eastAsia" w:ascii="方正小标宋简体" w:hAnsi="宋体" w:eastAsia="方正小标宋简体"/>
          <w:spacing w:val="-4"/>
          <w:sz w:val="44"/>
          <w:szCs w:val="44"/>
        </w:rPr>
      </w:pPr>
      <w:bookmarkStart w:id="0" w:name="_GoBack"/>
      <w:r>
        <w:rPr>
          <w:rFonts w:hint="eastAsia" w:ascii="方正小标宋简体" w:hAnsi="宋体" w:eastAsia="方正小标宋简体"/>
          <w:spacing w:val="-4"/>
          <w:sz w:val="44"/>
          <w:szCs w:val="44"/>
          <w:lang w:eastAsia="zh-CN"/>
        </w:rPr>
        <w:t>佳木斯市</w:t>
      </w:r>
      <w:r>
        <w:rPr>
          <w:rFonts w:hint="eastAsia" w:ascii="方正小标宋简体" w:hAnsi="宋体" w:eastAsia="方正小标宋简体"/>
          <w:spacing w:val="-4"/>
          <w:sz w:val="44"/>
          <w:szCs w:val="44"/>
        </w:rPr>
        <w:t>艰苦边远地区全科医生特设岗位计划名额分配表</w:t>
      </w:r>
      <w:bookmarkEnd w:id="0"/>
    </w:p>
    <w:p>
      <w:pPr>
        <w:spacing w:after="124" w:afterLines="40"/>
        <w:jc w:val="center"/>
        <w:rPr>
          <w:b/>
          <w:bCs/>
          <w:sz w:val="32"/>
          <w:szCs w:val="32"/>
        </w:rPr>
      </w:pPr>
    </w:p>
    <w:tbl>
      <w:tblPr>
        <w:tblStyle w:val="2"/>
        <w:tblW w:w="11214" w:type="dxa"/>
        <w:jc w:val="center"/>
        <w:tblInd w:w="-1552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147"/>
        <w:gridCol w:w="1693"/>
        <w:gridCol w:w="2067"/>
        <w:gridCol w:w="1520"/>
        <w:gridCol w:w="1682"/>
        <w:gridCol w:w="1590"/>
        <w:gridCol w:w="1515"/>
      </w:tblGrid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55" w:hRule="atLeast"/>
          <w:jc w:val="center"/>
        </w:trPr>
        <w:tc>
          <w:tcPr>
            <w:tcW w:w="1147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textAlignment w:val="center"/>
              <w:rPr>
                <w:rFonts w:eastAsia="仿宋_GB2312" w:cs="仿宋_GB2312"/>
                <w:b/>
                <w:color w:val="000000"/>
                <w:sz w:val="24"/>
              </w:rPr>
            </w:pPr>
            <w:r>
              <w:rPr>
                <w:rFonts w:eastAsia="仿宋_GB2312" w:cs="仿宋_GB2312"/>
                <w:b/>
                <w:color w:val="000000"/>
                <w:kern w:val="0"/>
                <w:sz w:val="24"/>
                <w:lang w:bidi="ar"/>
              </w:rPr>
              <w:t>序号</w:t>
            </w:r>
          </w:p>
        </w:tc>
        <w:tc>
          <w:tcPr>
            <w:tcW w:w="1693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textAlignment w:val="center"/>
              <w:rPr>
                <w:rFonts w:eastAsia="仿宋_GB2312" w:cs="仿宋_GB2312"/>
                <w:b/>
                <w:color w:val="000000"/>
                <w:sz w:val="24"/>
              </w:rPr>
            </w:pPr>
            <w:r>
              <w:rPr>
                <w:rFonts w:eastAsia="仿宋_GB2312" w:cs="仿宋_GB2312"/>
                <w:b/>
                <w:color w:val="000000"/>
                <w:kern w:val="0"/>
                <w:sz w:val="24"/>
                <w:lang w:bidi="ar"/>
              </w:rPr>
              <w:t>县</w:t>
            </w:r>
          </w:p>
        </w:tc>
        <w:tc>
          <w:tcPr>
            <w:tcW w:w="2067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textAlignment w:val="center"/>
              <w:rPr>
                <w:rFonts w:eastAsia="仿宋_GB2312" w:cs="仿宋_GB2312"/>
                <w:b/>
                <w:color w:val="000000"/>
                <w:sz w:val="24"/>
              </w:rPr>
            </w:pPr>
            <w:r>
              <w:rPr>
                <w:rFonts w:eastAsia="仿宋_GB2312" w:cs="仿宋_GB2312"/>
                <w:b/>
                <w:color w:val="000000"/>
                <w:kern w:val="0"/>
                <w:sz w:val="24"/>
                <w:lang w:bidi="ar"/>
              </w:rPr>
              <w:t>乡镇卫生院总数</w:t>
            </w:r>
          </w:p>
        </w:tc>
        <w:tc>
          <w:tcPr>
            <w:tcW w:w="152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textAlignment w:val="center"/>
              <w:rPr>
                <w:rFonts w:eastAsia="仿宋_GB2312" w:cs="仿宋_GB2312"/>
                <w:b/>
                <w:color w:val="000000"/>
                <w:sz w:val="24"/>
              </w:rPr>
            </w:pPr>
            <w:r>
              <w:rPr>
                <w:rFonts w:eastAsia="仿宋_GB2312" w:cs="仿宋_GB2312"/>
                <w:b/>
                <w:color w:val="000000"/>
                <w:kern w:val="0"/>
                <w:sz w:val="24"/>
                <w:lang w:bidi="ar"/>
              </w:rPr>
              <w:t>分配名额</w:t>
            </w:r>
          </w:p>
        </w:tc>
        <w:tc>
          <w:tcPr>
            <w:tcW w:w="1682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textAlignment w:val="center"/>
              <w:rPr>
                <w:rFonts w:eastAsia="仿宋_GB2312" w:cs="仿宋_GB2312"/>
                <w:b/>
                <w:color w:val="000000"/>
                <w:sz w:val="24"/>
              </w:rPr>
            </w:pPr>
            <w:r>
              <w:rPr>
                <w:rFonts w:hint="eastAsia" w:eastAsia="仿宋_GB2312" w:cs="仿宋_GB2312"/>
                <w:b/>
                <w:color w:val="000000"/>
                <w:kern w:val="0"/>
                <w:sz w:val="24"/>
                <w:lang w:eastAsia="zh-CN" w:bidi="ar"/>
              </w:rPr>
              <w:t>中央补助</w:t>
            </w:r>
            <w:r>
              <w:rPr>
                <w:rFonts w:eastAsia="仿宋_GB2312" w:cs="仿宋_GB2312"/>
                <w:b/>
                <w:color w:val="000000"/>
                <w:kern w:val="0"/>
                <w:sz w:val="24"/>
                <w:lang w:bidi="ar"/>
              </w:rPr>
              <w:t>标准（万/个）</w:t>
            </w:r>
          </w:p>
        </w:tc>
        <w:tc>
          <w:tcPr>
            <w:tcW w:w="159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textAlignment w:val="center"/>
              <w:rPr>
                <w:rFonts w:eastAsia="仿宋_GB2312" w:cs="仿宋_GB2312"/>
                <w:b/>
                <w:color w:val="000000"/>
                <w:sz w:val="24"/>
              </w:rPr>
            </w:pPr>
            <w:r>
              <w:rPr>
                <w:rFonts w:eastAsia="仿宋_GB2312" w:cs="仿宋_GB2312"/>
                <w:b/>
                <w:color w:val="000000"/>
                <w:kern w:val="0"/>
                <w:sz w:val="24"/>
                <w:lang w:bidi="ar"/>
              </w:rPr>
              <w:t>补助金额</w:t>
            </w:r>
          </w:p>
        </w:tc>
        <w:tc>
          <w:tcPr>
            <w:tcW w:w="1515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textAlignment w:val="center"/>
              <w:rPr>
                <w:rFonts w:eastAsia="仿宋_GB2312" w:cs="仿宋_GB2312"/>
                <w:b/>
                <w:color w:val="000000"/>
                <w:sz w:val="24"/>
              </w:rPr>
            </w:pPr>
            <w:r>
              <w:rPr>
                <w:rFonts w:eastAsia="仿宋_GB2312" w:cs="仿宋_GB2312"/>
                <w:b/>
                <w:color w:val="000000"/>
                <w:kern w:val="0"/>
                <w:sz w:val="24"/>
                <w:lang w:bidi="ar"/>
              </w:rPr>
              <w:t>各市合计分配名额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50" w:hRule="atLeast"/>
          <w:jc w:val="center"/>
        </w:trPr>
        <w:tc>
          <w:tcPr>
            <w:tcW w:w="1147" w:type="dxa"/>
            <w:tcBorders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textAlignment w:val="center"/>
              <w:rPr>
                <w:rFonts w:hint="eastAsia" w:eastAsia="仿宋_GB2312" w:cs="仿宋_GB2312"/>
                <w:color w:val="000000"/>
                <w:kern w:val="0"/>
                <w:sz w:val="24"/>
                <w:lang w:val="en-US" w:eastAsia="zh-CN" w:bidi="ar"/>
              </w:rPr>
            </w:pPr>
            <w:r>
              <w:rPr>
                <w:rFonts w:hint="eastAsia" w:eastAsia="仿宋_GB2312" w:cs="仿宋_GB2312"/>
                <w:color w:val="000000"/>
                <w:kern w:val="0"/>
                <w:sz w:val="24"/>
                <w:lang w:val="en-US" w:eastAsia="zh-CN" w:bidi="ar"/>
              </w:rPr>
              <w:t>1</w:t>
            </w:r>
          </w:p>
        </w:tc>
        <w:tc>
          <w:tcPr>
            <w:tcW w:w="1693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textAlignment w:val="center"/>
              <w:rPr>
                <w:rFonts w:hint="eastAsia" w:eastAsia="仿宋_GB2312" w:cs="仿宋_GB2312"/>
                <w:color w:val="000000"/>
                <w:kern w:val="0"/>
                <w:sz w:val="24"/>
                <w:lang w:eastAsia="zh-CN" w:bidi="ar"/>
              </w:rPr>
            </w:pPr>
            <w:r>
              <w:rPr>
                <w:rFonts w:hint="eastAsia" w:eastAsia="仿宋_GB2312" w:cs="仿宋_GB2312"/>
                <w:color w:val="000000"/>
                <w:kern w:val="0"/>
                <w:sz w:val="24"/>
                <w:lang w:eastAsia="zh-CN" w:bidi="ar"/>
              </w:rPr>
              <w:t>同江市</w:t>
            </w:r>
          </w:p>
        </w:tc>
        <w:tc>
          <w:tcPr>
            <w:tcW w:w="2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textAlignment w:val="center"/>
              <w:rPr>
                <w:rFonts w:hint="eastAsia" w:eastAsia="仿宋_GB2312" w:cs="仿宋_GB2312"/>
                <w:color w:val="000000"/>
                <w:kern w:val="0"/>
                <w:sz w:val="24"/>
                <w:lang w:val="en-US" w:eastAsia="zh-CN" w:bidi="ar"/>
              </w:rPr>
            </w:pPr>
            <w:r>
              <w:rPr>
                <w:rFonts w:hint="eastAsia" w:eastAsia="仿宋_GB2312" w:cs="仿宋_GB2312"/>
                <w:color w:val="000000"/>
                <w:sz w:val="24"/>
                <w:lang w:val="en-US" w:eastAsia="zh-CN"/>
              </w:rPr>
              <w:t>12</w:t>
            </w:r>
          </w:p>
        </w:tc>
        <w:tc>
          <w:tcPr>
            <w:tcW w:w="1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textAlignment w:val="center"/>
              <w:rPr>
                <w:rFonts w:hint="eastAsia" w:eastAsia="仿宋_GB2312" w:cs="仿宋_GB2312"/>
                <w:color w:val="000000"/>
                <w:kern w:val="0"/>
                <w:sz w:val="24"/>
                <w:lang w:val="en-US" w:eastAsia="zh-CN" w:bidi="ar"/>
              </w:rPr>
            </w:pPr>
            <w:r>
              <w:rPr>
                <w:rFonts w:hint="eastAsia" w:eastAsia="仿宋_GB2312" w:cs="仿宋_GB2312"/>
                <w:color w:val="000000"/>
                <w:sz w:val="24"/>
                <w:lang w:val="en-US" w:eastAsia="zh-CN"/>
              </w:rPr>
              <w:t>6</w:t>
            </w:r>
          </w:p>
        </w:tc>
        <w:tc>
          <w:tcPr>
            <w:tcW w:w="1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textAlignment w:val="top"/>
              <w:rPr>
                <w:rFonts w:hint="eastAsia" w:eastAsia="仿宋_GB2312" w:cs="仿宋_GB2312"/>
                <w:color w:val="000000"/>
                <w:kern w:val="0"/>
                <w:sz w:val="24"/>
                <w:lang w:val="en-US" w:eastAsia="zh-CN" w:bidi="ar"/>
              </w:rPr>
            </w:pPr>
            <w:r>
              <w:rPr>
                <w:rFonts w:hint="eastAsia" w:eastAsia="仿宋_GB2312" w:cs="仿宋_GB2312"/>
                <w:color w:val="000000"/>
                <w:sz w:val="24"/>
                <w:lang w:val="en-US" w:eastAsia="zh-CN"/>
              </w:rPr>
              <w:t>5</w:t>
            </w:r>
          </w:p>
        </w:tc>
        <w:tc>
          <w:tcPr>
            <w:tcW w:w="1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textAlignment w:val="center"/>
              <w:rPr>
                <w:rFonts w:hint="eastAsia" w:eastAsia="仿宋_GB2312" w:cs="仿宋_GB2312"/>
                <w:color w:val="000000"/>
                <w:kern w:val="0"/>
                <w:sz w:val="24"/>
                <w:lang w:val="en-US" w:eastAsia="zh-CN" w:bidi="ar"/>
              </w:rPr>
            </w:pPr>
            <w:r>
              <w:rPr>
                <w:rFonts w:hint="eastAsia" w:eastAsia="仿宋_GB2312" w:cs="仿宋_GB2312"/>
                <w:color w:val="000000"/>
                <w:sz w:val="24"/>
                <w:lang w:val="en-US" w:eastAsia="zh-CN"/>
              </w:rPr>
              <w:t>30</w:t>
            </w:r>
          </w:p>
        </w:tc>
        <w:tc>
          <w:tcPr>
            <w:tcW w:w="1515" w:type="dxa"/>
            <w:tcBorders>
              <w:left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textAlignment w:val="center"/>
              <w:rPr>
                <w:rFonts w:eastAsia="仿宋_GB2312" w:cs="仿宋_GB2312"/>
                <w:color w:val="000000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50" w:hRule="atLeast"/>
          <w:jc w:val="center"/>
        </w:trPr>
        <w:tc>
          <w:tcPr>
            <w:tcW w:w="11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ind w:firstLine="480" w:firstLineChars="200"/>
              <w:jc w:val="both"/>
              <w:textAlignment w:val="center"/>
              <w:rPr>
                <w:rFonts w:hint="eastAsia" w:eastAsia="仿宋_GB2312" w:cs="仿宋_GB2312"/>
                <w:color w:val="000000"/>
                <w:sz w:val="24"/>
                <w:lang w:val="en-US" w:eastAsia="zh-CN"/>
              </w:rPr>
            </w:pPr>
            <w:r>
              <w:rPr>
                <w:rFonts w:hint="eastAsia" w:eastAsia="仿宋_GB2312" w:cs="仿宋_GB2312"/>
                <w:color w:val="000000"/>
                <w:sz w:val="24"/>
                <w:lang w:val="en-US" w:eastAsia="zh-CN"/>
              </w:rPr>
              <w:t>2</w:t>
            </w:r>
          </w:p>
        </w:tc>
        <w:tc>
          <w:tcPr>
            <w:tcW w:w="1693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textAlignment w:val="center"/>
              <w:rPr>
                <w:rFonts w:eastAsia="仿宋_GB2312" w:cs="仿宋_GB2312"/>
                <w:color w:val="000000"/>
                <w:sz w:val="24"/>
              </w:rPr>
            </w:pPr>
            <w:r>
              <w:rPr>
                <w:rFonts w:hint="eastAsia" w:eastAsia="仿宋_GB2312" w:cs="仿宋_GB2312"/>
                <w:color w:val="000000"/>
                <w:kern w:val="0"/>
                <w:sz w:val="24"/>
                <w:lang w:eastAsia="zh-CN" w:bidi="ar"/>
              </w:rPr>
              <w:t>汤原</w:t>
            </w:r>
            <w:r>
              <w:rPr>
                <w:rFonts w:eastAsia="仿宋_GB2312" w:cs="仿宋_GB2312"/>
                <w:color w:val="000000"/>
                <w:kern w:val="0"/>
                <w:sz w:val="24"/>
                <w:lang w:bidi="ar"/>
              </w:rPr>
              <w:t>县</w:t>
            </w:r>
          </w:p>
        </w:tc>
        <w:tc>
          <w:tcPr>
            <w:tcW w:w="2067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textAlignment w:val="center"/>
              <w:rPr>
                <w:rFonts w:hint="eastAsia" w:eastAsia="仿宋_GB2312" w:cs="仿宋_GB2312"/>
                <w:color w:val="000000"/>
                <w:sz w:val="24"/>
                <w:lang w:val="en-US" w:eastAsia="zh-CN"/>
              </w:rPr>
            </w:pPr>
            <w:r>
              <w:rPr>
                <w:rFonts w:hint="eastAsia" w:eastAsia="仿宋_GB2312" w:cs="仿宋_GB2312"/>
                <w:color w:val="000000"/>
                <w:sz w:val="24"/>
                <w:lang w:val="en-US" w:eastAsia="zh-CN"/>
              </w:rPr>
              <w:t>12</w:t>
            </w:r>
          </w:p>
        </w:tc>
        <w:tc>
          <w:tcPr>
            <w:tcW w:w="1520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textAlignment w:val="center"/>
              <w:rPr>
                <w:rFonts w:hint="eastAsia" w:eastAsia="仿宋_GB2312" w:cs="仿宋_GB2312"/>
                <w:color w:val="000000"/>
                <w:sz w:val="24"/>
                <w:lang w:val="en-US" w:eastAsia="zh-CN"/>
              </w:rPr>
            </w:pPr>
            <w:r>
              <w:rPr>
                <w:rFonts w:hint="eastAsia" w:eastAsia="仿宋_GB2312" w:cs="仿宋_GB2312"/>
                <w:color w:val="000000"/>
                <w:kern w:val="0"/>
                <w:sz w:val="24"/>
                <w:lang w:val="en-US" w:eastAsia="zh-CN" w:bidi="ar"/>
              </w:rPr>
              <w:t>2</w:t>
            </w:r>
          </w:p>
        </w:tc>
        <w:tc>
          <w:tcPr>
            <w:tcW w:w="1682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textAlignment w:val="top"/>
              <w:rPr>
                <w:rFonts w:hint="eastAsia" w:eastAsia="仿宋_GB2312" w:cs="仿宋_GB2312"/>
                <w:color w:val="000000"/>
                <w:sz w:val="24"/>
                <w:lang w:val="en-US" w:eastAsia="zh-CN"/>
              </w:rPr>
            </w:pPr>
            <w:r>
              <w:rPr>
                <w:rFonts w:hint="eastAsia" w:eastAsia="仿宋_GB2312" w:cs="仿宋_GB2312"/>
                <w:color w:val="000000"/>
                <w:sz w:val="24"/>
                <w:lang w:val="en-US" w:eastAsia="zh-CN"/>
              </w:rPr>
              <w:t>5</w:t>
            </w:r>
          </w:p>
        </w:tc>
        <w:tc>
          <w:tcPr>
            <w:tcW w:w="1590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textAlignment w:val="center"/>
              <w:rPr>
                <w:rFonts w:hint="eastAsia" w:eastAsia="仿宋_GB2312" w:cs="仿宋_GB2312"/>
                <w:color w:val="000000"/>
                <w:sz w:val="24"/>
                <w:lang w:val="en-US" w:eastAsia="zh-CN"/>
              </w:rPr>
            </w:pPr>
            <w:r>
              <w:rPr>
                <w:rFonts w:hint="eastAsia" w:eastAsia="仿宋_GB2312" w:cs="仿宋_GB2312"/>
                <w:color w:val="000000"/>
                <w:sz w:val="24"/>
                <w:lang w:val="en-US" w:eastAsia="zh-CN"/>
              </w:rPr>
              <w:t>10</w:t>
            </w:r>
          </w:p>
        </w:tc>
        <w:tc>
          <w:tcPr>
            <w:tcW w:w="1515" w:type="dxa"/>
            <w:vMerge w:val="restart"/>
            <w:tcBorders>
              <w:left w:val="single" w:color="000000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eastAsia="仿宋_GB2312" w:cs="仿宋_GB2312"/>
                <w:color w:val="000000"/>
                <w:sz w:val="24"/>
                <w:lang w:val="en-US" w:eastAsia="zh-CN"/>
              </w:rPr>
            </w:pPr>
            <w:r>
              <w:rPr>
                <w:rFonts w:hint="eastAsia" w:eastAsia="仿宋_GB2312" w:cs="仿宋_GB2312"/>
                <w:color w:val="000000"/>
                <w:kern w:val="0"/>
                <w:sz w:val="24"/>
                <w:lang w:val="en-US" w:eastAsia="zh-CN" w:bidi="ar"/>
              </w:rPr>
              <w:t>15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50" w:hRule="atLeast"/>
          <w:jc w:val="center"/>
        </w:trPr>
        <w:tc>
          <w:tcPr>
            <w:tcW w:w="11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textAlignment w:val="center"/>
              <w:rPr>
                <w:rFonts w:hint="eastAsia" w:eastAsia="仿宋_GB2312" w:cs="仿宋_GB2312"/>
                <w:color w:val="000000"/>
                <w:sz w:val="24"/>
                <w:lang w:val="en-US" w:eastAsia="zh-CN"/>
              </w:rPr>
            </w:pPr>
            <w:r>
              <w:rPr>
                <w:rFonts w:hint="eastAsia" w:eastAsia="仿宋_GB2312" w:cs="仿宋_GB2312"/>
                <w:color w:val="000000"/>
                <w:sz w:val="24"/>
                <w:lang w:val="en-US" w:eastAsia="zh-CN"/>
              </w:rPr>
              <w:t>3</w:t>
            </w:r>
          </w:p>
        </w:tc>
        <w:tc>
          <w:tcPr>
            <w:tcW w:w="1693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textAlignment w:val="center"/>
              <w:rPr>
                <w:rFonts w:eastAsia="仿宋_GB2312" w:cs="仿宋_GB2312"/>
                <w:color w:val="000000"/>
                <w:sz w:val="24"/>
              </w:rPr>
            </w:pPr>
            <w:r>
              <w:rPr>
                <w:rFonts w:hint="eastAsia" w:eastAsia="仿宋_GB2312" w:cs="仿宋_GB2312"/>
                <w:color w:val="000000"/>
                <w:kern w:val="0"/>
                <w:sz w:val="24"/>
                <w:lang w:eastAsia="zh-CN" w:bidi="ar"/>
              </w:rPr>
              <w:t>桦</w:t>
            </w:r>
            <w:r>
              <w:rPr>
                <w:rFonts w:hint="eastAsia" w:eastAsia="仿宋_GB2312" w:cs="仿宋_GB2312"/>
                <w:color w:val="000000"/>
                <w:kern w:val="0"/>
                <w:sz w:val="24"/>
                <w:lang w:val="en-US" w:eastAsia="zh-CN" w:bidi="ar"/>
              </w:rPr>
              <w:t>川</w:t>
            </w:r>
            <w:r>
              <w:rPr>
                <w:rFonts w:eastAsia="仿宋_GB2312" w:cs="仿宋_GB2312"/>
                <w:color w:val="000000"/>
                <w:kern w:val="0"/>
                <w:sz w:val="24"/>
                <w:lang w:bidi="ar"/>
              </w:rPr>
              <w:t>县</w:t>
            </w:r>
          </w:p>
        </w:tc>
        <w:tc>
          <w:tcPr>
            <w:tcW w:w="2067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textAlignment w:val="center"/>
              <w:rPr>
                <w:rFonts w:hint="eastAsia" w:eastAsia="仿宋_GB2312" w:cs="仿宋_GB2312"/>
                <w:color w:val="000000"/>
                <w:sz w:val="24"/>
                <w:lang w:val="en-US" w:eastAsia="zh-CN"/>
              </w:rPr>
            </w:pPr>
            <w:r>
              <w:rPr>
                <w:rFonts w:hint="eastAsia" w:eastAsia="仿宋_GB2312" w:cs="仿宋_GB2312"/>
                <w:color w:val="000000"/>
                <w:sz w:val="24"/>
                <w:lang w:val="en-US" w:eastAsia="zh-CN"/>
              </w:rPr>
              <w:t>10</w:t>
            </w:r>
          </w:p>
        </w:tc>
        <w:tc>
          <w:tcPr>
            <w:tcW w:w="152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textAlignment w:val="center"/>
              <w:rPr>
                <w:rFonts w:eastAsia="仿宋_GB2312" w:cs="仿宋_GB2312"/>
                <w:color w:val="000000"/>
                <w:sz w:val="24"/>
              </w:rPr>
            </w:pPr>
            <w:r>
              <w:rPr>
                <w:rFonts w:hint="eastAsia" w:eastAsia="仿宋_GB2312" w:cs="仿宋_GB2312"/>
                <w:color w:val="000000"/>
                <w:sz w:val="24"/>
                <w:lang w:val="en-US" w:eastAsia="zh-CN"/>
              </w:rPr>
              <w:t>2</w:t>
            </w:r>
          </w:p>
        </w:tc>
        <w:tc>
          <w:tcPr>
            <w:tcW w:w="1682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textAlignment w:val="top"/>
              <w:rPr>
                <w:rFonts w:hint="eastAsia" w:eastAsia="仿宋_GB2312" w:cs="仿宋_GB2312"/>
                <w:color w:val="000000"/>
                <w:sz w:val="24"/>
                <w:lang w:val="en-US" w:eastAsia="zh-CN"/>
              </w:rPr>
            </w:pPr>
            <w:r>
              <w:rPr>
                <w:rFonts w:hint="eastAsia" w:eastAsia="仿宋_GB2312" w:cs="仿宋_GB2312"/>
                <w:color w:val="000000"/>
                <w:sz w:val="24"/>
                <w:lang w:val="en-US" w:eastAsia="zh-CN"/>
              </w:rPr>
              <w:t>5</w:t>
            </w:r>
          </w:p>
        </w:tc>
        <w:tc>
          <w:tcPr>
            <w:tcW w:w="159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textAlignment w:val="center"/>
              <w:rPr>
                <w:rFonts w:hint="eastAsia" w:eastAsia="仿宋_GB2312" w:cs="仿宋_GB2312"/>
                <w:color w:val="000000"/>
                <w:sz w:val="24"/>
                <w:lang w:val="en-US" w:eastAsia="zh-CN"/>
              </w:rPr>
            </w:pPr>
            <w:r>
              <w:rPr>
                <w:rFonts w:hint="eastAsia" w:eastAsia="仿宋_GB2312" w:cs="仿宋_GB2312"/>
                <w:color w:val="000000"/>
                <w:sz w:val="24"/>
                <w:lang w:val="en-US" w:eastAsia="zh-CN"/>
              </w:rPr>
              <w:t>10</w:t>
            </w:r>
          </w:p>
        </w:tc>
        <w:tc>
          <w:tcPr>
            <w:tcW w:w="1515" w:type="dxa"/>
            <w:vMerge w:val="continue"/>
            <w:tcBorders>
              <w:top w:val="single" w:color="auto" w:sz="4" w:space="0"/>
              <w:left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eastAsia="仿宋_GB2312" w:cs="仿宋_GB2312"/>
                <w:color w:val="000000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50" w:hRule="atLeast"/>
          <w:jc w:val="center"/>
        </w:trPr>
        <w:tc>
          <w:tcPr>
            <w:tcW w:w="11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textAlignment w:val="center"/>
              <w:rPr>
                <w:rFonts w:hint="eastAsia" w:eastAsia="仿宋_GB2312" w:cs="仿宋_GB2312"/>
                <w:color w:val="000000"/>
                <w:sz w:val="24"/>
                <w:lang w:val="en-US" w:eastAsia="zh-CN"/>
              </w:rPr>
            </w:pPr>
            <w:r>
              <w:rPr>
                <w:rFonts w:hint="eastAsia" w:eastAsia="仿宋_GB2312" w:cs="仿宋_GB2312"/>
                <w:color w:val="000000"/>
                <w:sz w:val="24"/>
                <w:lang w:val="en-US" w:eastAsia="zh-CN"/>
              </w:rPr>
              <w:t>4</w:t>
            </w:r>
          </w:p>
        </w:tc>
        <w:tc>
          <w:tcPr>
            <w:tcW w:w="1693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textAlignment w:val="center"/>
              <w:rPr>
                <w:rFonts w:eastAsia="仿宋_GB2312" w:cs="仿宋_GB2312"/>
                <w:color w:val="000000"/>
                <w:sz w:val="24"/>
              </w:rPr>
            </w:pPr>
            <w:r>
              <w:rPr>
                <w:rFonts w:hint="eastAsia" w:eastAsia="仿宋_GB2312" w:cs="仿宋_GB2312"/>
                <w:color w:val="000000"/>
                <w:kern w:val="0"/>
                <w:sz w:val="24"/>
                <w:lang w:eastAsia="zh-CN" w:bidi="ar"/>
              </w:rPr>
              <w:t>桦南县</w:t>
            </w:r>
          </w:p>
        </w:tc>
        <w:tc>
          <w:tcPr>
            <w:tcW w:w="2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textAlignment w:val="center"/>
              <w:rPr>
                <w:rFonts w:hint="eastAsia" w:eastAsia="仿宋_GB2312" w:cs="仿宋_GB2312"/>
                <w:color w:val="000000"/>
                <w:sz w:val="24"/>
                <w:lang w:val="en-US" w:eastAsia="zh-CN"/>
              </w:rPr>
            </w:pPr>
            <w:r>
              <w:rPr>
                <w:rFonts w:hint="eastAsia" w:eastAsia="仿宋_GB2312" w:cs="仿宋_GB2312"/>
                <w:color w:val="000000"/>
                <w:kern w:val="0"/>
                <w:sz w:val="24"/>
                <w:lang w:val="en-US" w:eastAsia="zh-CN" w:bidi="ar"/>
              </w:rPr>
              <w:t>19</w:t>
            </w:r>
          </w:p>
        </w:tc>
        <w:tc>
          <w:tcPr>
            <w:tcW w:w="1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textAlignment w:val="center"/>
              <w:rPr>
                <w:rFonts w:hint="eastAsia" w:eastAsia="仿宋_GB2312" w:cs="仿宋_GB2312"/>
                <w:color w:val="000000"/>
                <w:sz w:val="24"/>
                <w:lang w:val="en-US" w:eastAsia="zh-CN"/>
              </w:rPr>
            </w:pPr>
            <w:r>
              <w:rPr>
                <w:rFonts w:hint="eastAsia" w:eastAsia="仿宋_GB2312" w:cs="仿宋_GB2312"/>
                <w:color w:val="000000"/>
                <w:kern w:val="0"/>
                <w:sz w:val="24"/>
                <w:lang w:val="en-US" w:eastAsia="zh-CN" w:bidi="ar"/>
              </w:rPr>
              <w:t>3</w:t>
            </w:r>
          </w:p>
        </w:tc>
        <w:tc>
          <w:tcPr>
            <w:tcW w:w="1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textAlignment w:val="top"/>
              <w:rPr>
                <w:rFonts w:hint="eastAsia" w:eastAsia="仿宋_GB2312" w:cs="仿宋_GB2312"/>
                <w:color w:val="000000"/>
                <w:sz w:val="24"/>
                <w:lang w:val="en-US" w:eastAsia="zh-CN"/>
              </w:rPr>
            </w:pPr>
            <w:r>
              <w:rPr>
                <w:rFonts w:hint="eastAsia" w:eastAsia="仿宋_GB2312" w:cs="仿宋_GB2312"/>
                <w:color w:val="000000"/>
                <w:kern w:val="0"/>
                <w:sz w:val="24"/>
                <w:lang w:val="en-US" w:eastAsia="zh-CN" w:bidi="ar"/>
              </w:rPr>
              <w:t>5</w:t>
            </w:r>
          </w:p>
        </w:tc>
        <w:tc>
          <w:tcPr>
            <w:tcW w:w="1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textAlignment w:val="center"/>
              <w:rPr>
                <w:rFonts w:hint="eastAsia" w:eastAsia="仿宋_GB2312" w:cs="仿宋_GB2312"/>
                <w:color w:val="000000"/>
                <w:sz w:val="24"/>
                <w:lang w:val="en-US" w:eastAsia="zh-CN"/>
              </w:rPr>
            </w:pPr>
            <w:r>
              <w:rPr>
                <w:rFonts w:hint="eastAsia" w:eastAsia="仿宋_GB2312" w:cs="仿宋_GB2312"/>
                <w:color w:val="000000"/>
                <w:kern w:val="0"/>
                <w:sz w:val="24"/>
                <w:lang w:val="en-US" w:eastAsia="zh-CN" w:bidi="ar"/>
              </w:rPr>
              <w:t>15</w:t>
            </w:r>
          </w:p>
        </w:tc>
        <w:tc>
          <w:tcPr>
            <w:tcW w:w="1515" w:type="dxa"/>
            <w:vMerge w:val="continue"/>
            <w:tcBorders>
              <w:left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eastAsia="仿宋_GB2312" w:cs="仿宋_GB2312"/>
                <w:color w:val="000000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50" w:hRule="atLeast"/>
          <w:jc w:val="center"/>
        </w:trPr>
        <w:tc>
          <w:tcPr>
            <w:tcW w:w="11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textAlignment w:val="center"/>
              <w:rPr>
                <w:rFonts w:hint="eastAsia" w:eastAsia="仿宋_GB2312" w:cs="仿宋_GB2312"/>
                <w:color w:val="000000"/>
                <w:kern w:val="0"/>
                <w:sz w:val="24"/>
                <w:lang w:val="en-US" w:eastAsia="zh-CN" w:bidi="ar"/>
              </w:rPr>
            </w:pPr>
            <w:r>
              <w:rPr>
                <w:rFonts w:hint="eastAsia" w:eastAsia="仿宋_GB2312" w:cs="仿宋_GB2312"/>
                <w:color w:val="000000"/>
                <w:kern w:val="0"/>
                <w:sz w:val="24"/>
                <w:lang w:val="en-US" w:eastAsia="zh-CN" w:bidi="ar"/>
              </w:rPr>
              <w:t>5</w:t>
            </w:r>
          </w:p>
        </w:tc>
        <w:tc>
          <w:tcPr>
            <w:tcW w:w="1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textAlignment w:val="center"/>
              <w:rPr>
                <w:rFonts w:hint="eastAsia" w:eastAsia="仿宋_GB2312" w:cs="仿宋_GB2312"/>
                <w:color w:val="000000"/>
                <w:kern w:val="0"/>
                <w:sz w:val="24"/>
                <w:lang w:eastAsia="zh-CN" w:bidi="ar"/>
              </w:rPr>
            </w:pPr>
            <w:r>
              <w:rPr>
                <w:rFonts w:hint="eastAsia" w:eastAsia="仿宋_GB2312" w:cs="仿宋_GB2312"/>
                <w:color w:val="000000"/>
                <w:kern w:val="0"/>
                <w:sz w:val="24"/>
                <w:lang w:eastAsia="zh-CN" w:bidi="ar"/>
              </w:rPr>
              <w:t>抚远市</w:t>
            </w:r>
          </w:p>
        </w:tc>
        <w:tc>
          <w:tcPr>
            <w:tcW w:w="2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textAlignment w:val="center"/>
              <w:rPr>
                <w:rFonts w:hint="eastAsia" w:eastAsia="仿宋_GB2312" w:cs="仿宋_GB2312"/>
                <w:color w:val="000000"/>
                <w:kern w:val="0"/>
                <w:sz w:val="24"/>
                <w:lang w:val="en-US" w:eastAsia="zh-CN" w:bidi="ar"/>
              </w:rPr>
            </w:pPr>
            <w:r>
              <w:rPr>
                <w:rFonts w:hint="eastAsia" w:eastAsia="仿宋_GB2312" w:cs="仿宋_GB2312"/>
                <w:color w:val="000000"/>
                <w:kern w:val="0"/>
                <w:sz w:val="24"/>
                <w:lang w:val="en-US" w:eastAsia="zh-CN" w:bidi="ar"/>
              </w:rPr>
              <w:t>8</w:t>
            </w:r>
          </w:p>
        </w:tc>
        <w:tc>
          <w:tcPr>
            <w:tcW w:w="1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textAlignment w:val="center"/>
              <w:rPr>
                <w:rFonts w:hint="eastAsia" w:eastAsia="仿宋_GB2312" w:cs="仿宋_GB2312"/>
                <w:color w:val="000000"/>
                <w:kern w:val="0"/>
                <w:sz w:val="24"/>
                <w:lang w:val="en-US" w:eastAsia="zh-CN" w:bidi="ar"/>
              </w:rPr>
            </w:pPr>
            <w:r>
              <w:rPr>
                <w:rFonts w:hint="eastAsia" w:eastAsia="仿宋_GB2312" w:cs="仿宋_GB2312"/>
                <w:color w:val="000000"/>
                <w:kern w:val="0"/>
                <w:sz w:val="24"/>
                <w:lang w:val="en-US" w:eastAsia="zh-CN" w:bidi="ar"/>
              </w:rPr>
              <w:t>2</w:t>
            </w:r>
          </w:p>
        </w:tc>
        <w:tc>
          <w:tcPr>
            <w:tcW w:w="1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textAlignment w:val="top"/>
              <w:rPr>
                <w:rFonts w:hint="eastAsia" w:eastAsia="仿宋_GB2312" w:cs="仿宋_GB2312"/>
                <w:color w:val="000000"/>
                <w:kern w:val="0"/>
                <w:sz w:val="24"/>
                <w:lang w:val="en-US" w:eastAsia="zh-CN" w:bidi="ar"/>
              </w:rPr>
            </w:pPr>
            <w:r>
              <w:rPr>
                <w:rFonts w:hint="eastAsia" w:eastAsia="仿宋_GB2312" w:cs="仿宋_GB2312"/>
                <w:color w:val="000000"/>
                <w:kern w:val="0"/>
                <w:sz w:val="24"/>
                <w:lang w:val="en-US" w:eastAsia="zh-CN" w:bidi="ar"/>
              </w:rPr>
              <w:t>5</w:t>
            </w:r>
          </w:p>
        </w:tc>
        <w:tc>
          <w:tcPr>
            <w:tcW w:w="1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textAlignment w:val="center"/>
              <w:rPr>
                <w:rFonts w:hint="eastAsia" w:eastAsia="仿宋_GB2312" w:cs="仿宋_GB2312"/>
                <w:color w:val="000000"/>
                <w:kern w:val="0"/>
                <w:sz w:val="24"/>
                <w:lang w:val="en-US" w:eastAsia="zh-CN" w:bidi="ar"/>
              </w:rPr>
            </w:pPr>
            <w:r>
              <w:rPr>
                <w:rFonts w:hint="eastAsia" w:eastAsia="仿宋_GB2312" w:cs="仿宋_GB2312"/>
                <w:color w:val="000000"/>
                <w:kern w:val="0"/>
                <w:sz w:val="24"/>
                <w:lang w:val="en-US" w:eastAsia="zh-CN" w:bidi="ar"/>
              </w:rPr>
              <w:t>10</w:t>
            </w:r>
          </w:p>
        </w:tc>
        <w:tc>
          <w:tcPr>
            <w:tcW w:w="1515" w:type="dxa"/>
            <w:vMerge w:val="continue"/>
            <w:tcBorders>
              <w:left w:val="single" w:color="000000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eastAsia="仿宋_GB2312" w:cs="仿宋_GB2312"/>
                <w:color w:val="000000"/>
                <w:sz w:val="24"/>
              </w:rPr>
            </w:pPr>
          </w:p>
        </w:tc>
      </w:tr>
    </w:tbl>
    <w:p>
      <w:pPr>
        <w:rPr>
          <w:sz w:val="32"/>
          <w:szCs w:val="32"/>
        </w:rPr>
        <w:sectPr>
          <w:pgSz w:w="16838" w:h="11906" w:orient="landscape"/>
          <w:pgMar w:top="1474" w:right="1417" w:bottom="1417" w:left="1417" w:header="851" w:footer="992" w:gutter="0"/>
          <w:pgNumType w:fmt="numberInDash"/>
          <w:cols w:space="720" w:num="1"/>
          <w:rtlGutter w:val="0"/>
          <w:docGrid w:type="lines" w:linePitch="321" w:charSpace="0"/>
        </w:sect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altName w:val="仿宋_GB2312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D573571"/>
    <w:rsid w:val="1D5735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Office_11.1.0.8894_F1E327BC-269C-435d-A152-05C5408002CA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2019-08-14T06:55:00Z</dcterms:created>
  <dc:creator>Lenovo</dc:creator>
  <cp:lastModifiedBy>Lenovo</cp:lastModifiedBy>
  <dcterms:modified xsi:type="dcterms:W3CDTF">2019-08-14T06:56:17Z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2052-11.1.0.8894</vt:lpwstr>
  </property>
</Properties>
</file>