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88" w:rsidRDefault="0051368E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社会医学</w:t>
      </w:r>
      <w:r w:rsidR="004C59FC">
        <w:rPr>
          <w:rFonts w:asciiTheme="minorEastAsia" w:hAnsiTheme="minorEastAsia" w:hint="eastAsia"/>
          <w:color w:val="000000" w:themeColor="text1"/>
          <w:sz w:val="24"/>
          <w:szCs w:val="24"/>
        </w:rPr>
        <w:t>、健康教育与健康促进</w:t>
      </w:r>
      <w:r w:rsidR="00827488">
        <w:rPr>
          <w:rFonts w:asciiTheme="minorEastAsia" w:hAnsiTheme="minorEastAsia" w:hint="eastAsia"/>
          <w:color w:val="000000" w:themeColor="text1"/>
          <w:sz w:val="24"/>
          <w:szCs w:val="24"/>
        </w:rPr>
        <w:t>、学校/儿童少年卫生学</w:t>
      </w:r>
      <w:r w:rsidR="004A6FE8">
        <w:rPr>
          <w:rFonts w:asciiTheme="minorEastAsia" w:hAnsiTheme="minorEastAsia" w:hint="eastAsia"/>
          <w:color w:val="000000" w:themeColor="text1"/>
          <w:sz w:val="24"/>
          <w:szCs w:val="24"/>
        </w:rPr>
        <w:t>、临床综合</w:t>
      </w:r>
    </w:p>
    <w:p w:rsidR="009B6043" w:rsidRPr="00827488" w:rsidRDefault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二十四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51368E" w:rsidRPr="0051368E" w:rsidRDefault="000D5E57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以下不属于社会医学基本任务的是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A.改善社会卫生状况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B.倡导积极的健康观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C.开展社区卫生服务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D.制订卫生政策和策略</w:t>
      </w:r>
    </w:p>
    <w:p w:rsidR="009B6043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E.改进医疗技术服务</w:t>
      </w:r>
    </w:p>
    <w:p w:rsid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1368E" w:rsidRPr="0051368E" w:rsidRDefault="009B6043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社会因素影响健康的规律与特点包括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恒</w:t>
      </w:r>
      <w:proofErr w:type="gramEnd"/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常性和累积性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B.独立性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C.特异性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D.跳跃性</w:t>
      </w:r>
    </w:p>
    <w:p w:rsidR="009B6043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E.易变性</w:t>
      </w:r>
    </w:p>
    <w:p w:rsidR="00BD6DF3" w:rsidRDefault="00BD6DF3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1368E" w:rsidRPr="0051368E" w:rsidRDefault="009B6043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计算存在死亡危险，等于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A.预期死亡概率×组合危险分数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B.平均死亡概率×危险降低年龄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C.平均死亡概率×组合危险分数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D.平均死亡概率×危险分数</w:t>
      </w:r>
    </w:p>
    <w:p w:rsidR="009B6043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E.预期死亡概率×危险降低程度</w:t>
      </w:r>
    </w:p>
    <w:p w:rsid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51368E" w:rsidRPr="0051368E" w:rsidRDefault="009B6043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实现初级卫生保健的先导是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A.社区康复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B.健康教育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C.治疗</w:t>
      </w:r>
    </w:p>
    <w:p w:rsidR="0051368E" w:rsidRP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D.预防</w:t>
      </w:r>
    </w:p>
    <w:p w:rsidR="009B6043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E.社区参与</w:t>
      </w:r>
    </w:p>
    <w:p w:rsidR="0051368E" w:rsidRDefault="0051368E" w:rsidP="0051368E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4C59FC" w:rsidRPr="004C59FC" w:rsidRDefault="009B6043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4C59FC"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在学校控烟健康教育中规定不允许教师吸烟，体现了学校健康促进策略中的</w:t>
      </w:r>
    </w:p>
    <w:p w:rsidR="004C59FC" w:rsidRPr="004C59FC" w:rsidRDefault="004C59FC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A.学校健康政策</w:t>
      </w:r>
    </w:p>
    <w:p w:rsidR="004C59FC" w:rsidRPr="004C59FC" w:rsidRDefault="004C59FC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B.学校社会环境</w:t>
      </w:r>
    </w:p>
    <w:p w:rsidR="004C59FC" w:rsidRPr="004C59FC" w:rsidRDefault="004C59FC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C.社区关系</w:t>
      </w:r>
    </w:p>
    <w:p w:rsidR="004C59FC" w:rsidRPr="004C59FC" w:rsidRDefault="004C59FC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D.健康服务</w:t>
      </w:r>
    </w:p>
    <w:p w:rsidR="009B6043" w:rsidRDefault="004C59FC" w:rsidP="004C59FC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E.学校人际环境</w:t>
      </w:r>
    </w:p>
    <w:p w:rsidR="0051368E" w:rsidRDefault="0051368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827488" w:rsidRPr="00827488" w:rsidRDefault="009B6043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第二性</w:t>
      </w:r>
      <w:proofErr w:type="gramStart"/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征迅速</w:t>
      </w:r>
      <w:proofErr w:type="gramEnd"/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发育是在</w:t>
      </w:r>
    </w:p>
    <w:p w:rsidR="00827488" w:rsidRPr="00827488" w:rsidRDefault="00827488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A.婴儿期</w:t>
      </w:r>
    </w:p>
    <w:p w:rsidR="00827488" w:rsidRPr="00827488" w:rsidRDefault="00827488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B.学龄前期</w:t>
      </w:r>
    </w:p>
    <w:p w:rsidR="00827488" w:rsidRPr="00827488" w:rsidRDefault="00827488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C.幼儿期</w:t>
      </w:r>
    </w:p>
    <w:p w:rsidR="00827488" w:rsidRPr="00827488" w:rsidRDefault="00827488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D.青春期中期</w:t>
      </w:r>
    </w:p>
    <w:p w:rsidR="009B6043" w:rsidRDefault="00827488" w:rsidP="0082748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E.青春期早期</w:t>
      </w:r>
    </w:p>
    <w:p w:rsidR="0051368E" w:rsidRDefault="0051368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4A6FE8" w:rsidRPr="004A6FE8" w:rsidRDefault="009B6043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4A6FE8"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以下是青少年学习障碍的主要表现，除了</w:t>
      </w:r>
    </w:p>
    <w:p w:rsidR="004A6FE8" w:rsidRPr="004A6FE8" w:rsidRDefault="004A6FE8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A.阅读障碍</w:t>
      </w:r>
    </w:p>
    <w:p w:rsidR="004A6FE8" w:rsidRPr="004A6FE8" w:rsidRDefault="004A6FE8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B.计算障碍</w:t>
      </w:r>
    </w:p>
    <w:p w:rsidR="004A6FE8" w:rsidRPr="004A6FE8" w:rsidRDefault="004A6FE8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C.书写障碍</w:t>
      </w:r>
    </w:p>
    <w:p w:rsidR="004A6FE8" w:rsidRPr="004A6FE8" w:rsidRDefault="004A6FE8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D.非特定性学习障碍</w:t>
      </w:r>
    </w:p>
    <w:p w:rsidR="009B6043" w:rsidRDefault="004A6FE8" w:rsidP="004A6FE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E.视听觉障碍</w:t>
      </w:r>
    </w:p>
    <w:p w:rsidR="0051368E" w:rsidRDefault="0051368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84A65" w:rsidRPr="00F84A65" w:rsidRDefault="009B6043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F84A65"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我国高血压引起的死亡原因最常见的是</w:t>
      </w:r>
    </w:p>
    <w:p w:rsidR="00F84A65" w:rsidRPr="00F84A65" w:rsidRDefault="00F84A65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A.心力衰竭</w:t>
      </w:r>
    </w:p>
    <w:p w:rsidR="00F84A65" w:rsidRPr="00F84A65" w:rsidRDefault="00F84A65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B.脑血管意外</w:t>
      </w:r>
    </w:p>
    <w:p w:rsidR="00F84A65" w:rsidRPr="00F84A65" w:rsidRDefault="00F84A65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C.尿毒症</w:t>
      </w:r>
    </w:p>
    <w:p w:rsidR="00F84A65" w:rsidRPr="00F84A65" w:rsidRDefault="00F84A65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D.高血压危象</w:t>
      </w:r>
    </w:p>
    <w:p w:rsidR="009B6043" w:rsidRDefault="00F84A65" w:rsidP="00F84A65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E.伴发冠心病</w:t>
      </w:r>
    </w:p>
    <w:p w:rsidR="0051368E" w:rsidRDefault="0051368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B1B20" w:rsidRPr="00AB1B20" w:rsidRDefault="009B6043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AB1B20"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关于流行性乙型脑炎病毒，哪项是错误的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蚊是传播</w:t>
      </w:r>
      <w:proofErr w:type="gramEnd"/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媒介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B.猪是扩增宿主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C.多为隐性感染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D.为DNA病毒</w:t>
      </w:r>
    </w:p>
    <w:p w:rsidR="009B6043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E.病毒外层有包膜</w:t>
      </w:r>
    </w:p>
    <w:p w:rsidR="0051368E" w:rsidRDefault="0051368E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B1B20" w:rsidRPr="00E475A2" w:rsidRDefault="009B6043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AB1B20"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鉴别流脑和其他化脓性脑膜炎最有价值的指标是</w:t>
      </w:r>
    </w:p>
    <w:p w:rsidR="00AB1B20" w:rsidRPr="00E475A2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A.起病急骤</w:t>
      </w:r>
    </w:p>
    <w:p w:rsidR="00AB1B20" w:rsidRPr="00E475A2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B.意识障碍</w:t>
      </w:r>
    </w:p>
    <w:p w:rsidR="00AB1B20" w:rsidRPr="00E475A2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C.皮肤出现淤点和淤斑</w:t>
      </w:r>
    </w:p>
    <w:p w:rsidR="00AB1B20" w:rsidRPr="00E475A2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D.脑膜刺激征</w:t>
      </w:r>
    </w:p>
    <w:p w:rsidR="003D2782" w:rsidRPr="00E475A2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E475A2">
        <w:rPr>
          <w:rFonts w:asciiTheme="minorEastAsia" w:hAnsiTheme="minorEastAsia" w:hint="eastAsia"/>
          <w:color w:val="000000" w:themeColor="text1"/>
          <w:sz w:val="24"/>
          <w:szCs w:val="24"/>
        </w:rPr>
        <w:t>E.脑脊液改变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我国社会医学的基本任务：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①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倡导积极的健康观和现代医学模式；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②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改善社会卫生状况，提高人群健康水平；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③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制定卫生策略和措施；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④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注重特殊人群保健和控制社会</w:t>
      </w:r>
      <w:proofErr w:type="gramStart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病开展</w:t>
      </w:r>
      <w:proofErr w:type="gramEnd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弱势人群保健和社会病控制。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社会因素影响健康的基本规律和特点主要包括：①非特异性和</w:t>
      </w:r>
      <w:proofErr w:type="gramStart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泛影响</w:t>
      </w:r>
      <w:proofErr w:type="gramEnd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性；②恒常性与累积性；③交互作用。因此正确答案是A，其他答案都不对。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【正确答案】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存在死亡危险表明在某一种组合危险分数下，因某种疾病死亡的可能危险性。存在死亡危险=疾病</w:t>
      </w:r>
      <w:proofErr w:type="gramStart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别平均</w:t>
      </w:r>
      <w:proofErr w:type="gramEnd"/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死亡率×该疾病危险分数。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51368E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51368E" w:rsidRPr="0051368E">
        <w:rPr>
          <w:rFonts w:asciiTheme="minorEastAsia" w:hAnsiTheme="minorEastAsia" w:hint="eastAsia"/>
          <w:color w:val="000000" w:themeColor="text1"/>
          <w:sz w:val="24"/>
          <w:szCs w:val="24"/>
        </w:rPr>
        <w:t>1977年5月第30届世界卫生大会通过了举世闻名的“2000年人人享有卫生保健”的决议。这是一个全球性战略目标，也是一个多层次、全方位的社会系统工程。要实现这个伟大的战略目标，必须加强初级卫生保健工作的力度，以健康教育为先导，使其贯穿于初级卫生保健全过程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4C59FC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4C59FC" w:rsidRPr="004C59FC">
        <w:rPr>
          <w:rFonts w:asciiTheme="minorEastAsia" w:hAnsiTheme="minorEastAsia" w:hint="eastAsia"/>
          <w:color w:val="000000" w:themeColor="text1"/>
          <w:sz w:val="24"/>
          <w:szCs w:val="24"/>
        </w:rPr>
        <w:t>学校健康社会环境是激发和促进学生参加健康活动，主动培养健康意识的外部环境，通过对老师的吸烟行为的规范，来引导和促进学生到不吸烟的活动中来。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827488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根据青春期不同阶段生长发育的特点，可以将青春期分为早、中、晚三期。青春早期的主要表现是生长突增，出现身高的突增高峰，性器官和第二性征开始发育，一般约持续2年；青春中期以性器官和第二性征的迅速发育为特征，出现月经初潮(女)或首次遗精(男)，常持续2～3年；青春后期体格生长速度明显减慢，但仍有所增长直至骨骺完全融合，性器官及第二性</w:t>
      </w:r>
      <w:proofErr w:type="gramStart"/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征继续</w:t>
      </w:r>
      <w:proofErr w:type="gramEnd"/>
      <w:r w:rsidR="00827488" w:rsidRPr="00827488">
        <w:rPr>
          <w:rFonts w:asciiTheme="minorEastAsia" w:hAnsiTheme="minorEastAsia" w:hint="eastAsia"/>
          <w:color w:val="000000" w:themeColor="text1"/>
          <w:sz w:val="24"/>
          <w:szCs w:val="24"/>
        </w:rPr>
        <w:t>发育直至达到成人水平，社会心理发展过程加速，通常持续2年左右。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4A6FE8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4A6FE8" w:rsidRPr="004A6FE8">
        <w:rPr>
          <w:rFonts w:asciiTheme="minorEastAsia" w:hAnsiTheme="minorEastAsia" w:hint="eastAsia"/>
          <w:color w:val="000000" w:themeColor="text1"/>
          <w:sz w:val="24"/>
          <w:szCs w:val="24"/>
        </w:rPr>
        <w:t>学习障碍指儿童在阅读、书写、拼字、表达、计算等基本心理过程存在一种或一种以上特殊性障碍。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84A65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84A65" w:rsidRPr="00F84A65">
        <w:rPr>
          <w:rFonts w:asciiTheme="minorEastAsia" w:hAnsiTheme="minorEastAsia" w:hint="eastAsia"/>
          <w:color w:val="000000" w:themeColor="text1"/>
          <w:sz w:val="24"/>
          <w:szCs w:val="24"/>
        </w:rPr>
        <w:t>高血压合并脑血管病是我国高血压最常见的合并症，是急性心肌梗死的4～6倍。心脏疾病合并症位于第二位。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B1B20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AB1B20" w:rsidRPr="00AB1B20" w:rsidRDefault="009B6043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B1B20"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关于流行性乙型脑炎病毒，哪项是错误的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A.</w:t>
      </w:r>
      <w:proofErr w:type="gramStart"/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蚊是传播</w:t>
      </w:r>
      <w:proofErr w:type="gramEnd"/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媒介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B.猪是扩增宿主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C.多为隐性感染</w:t>
      </w:r>
    </w:p>
    <w:p w:rsidR="00AB1B20" w:rsidRPr="00AB1B20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D.为DNA病毒</w:t>
      </w:r>
    </w:p>
    <w:p w:rsidR="009B6043" w:rsidRPr="001419E1" w:rsidRDefault="00AB1B20" w:rsidP="00AB1B2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E.病毒外层有包膜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B1B20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B1B20" w:rsidRPr="00AB1B20">
        <w:rPr>
          <w:rFonts w:asciiTheme="minorEastAsia" w:hAnsiTheme="minorEastAsia" w:hint="eastAsia"/>
          <w:color w:val="000000" w:themeColor="text1"/>
          <w:sz w:val="24"/>
          <w:szCs w:val="24"/>
        </w:rPr>
        <w:t>其他细菌引起的化脓性脑膜炎，皮肤很少出现淤点和淤斑。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541" w:rsidRDefault="000A6541" w:rsidP="000D5E57">
      <w:r>
        <w:separator/>
      </w:r>
    </w:p>
  </w:endnote>
  <w:endnote w:type="continuationSeparator" w:id="0">
    <w:p w:rsidR="000A6541" w:rsidRDefault="000A6541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541" w:rsidRDefault="000A6541" w:rsidP="000D5E57">
      <w:r>
        <w:separator/>
      </w:r>
    </w:p>
  </w:footnote>
  <w:footnote w:type="continuationSeparator" w:id="0">
    <w:p w:rsidR="000A6541" w:rsidRDefault="000A6541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A6541"/>
    <w:rsid w:val="000D5E57"/>
    <w:rsid w:val="001419E1"/>
    <w:rsid w:val="00144FB2"/>
    <w:rsid w:val="00146952"/>
    <w:rsid w:val="0018727F"/>
    <w:rsid w:val="00190AEB"/>
    <w:rsid w:val="001951E8"/>
    <w:rsid w:val="003509D7"/>
    <w:rsid w:val="003A09F1"/>
    <w:rsid w:val="003D2782"/>
    <w:rsid w:val="003F7815"/>
    <w:rsid w:val="0042301D"/>
    <w:rsid w:val="00427604"/>
    <w:rsid w:val="004A6FE8"/>
    <w:rsid w:val="004C59FC"/>
    <w:rsid w:val="004D7708"/>
    <w:rsid w:val="0051368E"/>
    <w:rsid w:val="00534068"/>
    <w:rsid w:val="005B0152"/>
    <w:rsid w:val="005B0B77"/>
    <w:rsid w:val="006D6CA0"/>
    <w:rsid w:val="0071025C"/>
    <w:rsid w:val="007458F2"/>
    <w:rsid w:val="00827488"/>
    <w:rsid w:val="008B095D"/>
    <w:rsid w:val="008E4604"/>
    <w:rsid w:val="0098479F"/>
    <w:rsid w:val="009852F3"/>
    <w:rsid w:val="009B6043"/>
    <w:rsid w:val="00A90E39"/>
    <w:rsid w:val="00AB1B20"/>
    <w:rsid w:val="00B11E01"/>
    <w:rsid w:val="00B3178A"/>
    <w:rsid w:val="00BD6DF3"/>
    <w:rsid w:val="00C048BC"/>
    <w:rsid w:val="00C42353"/>
    <w:rsid w:val="00C56CED"/>
    <w:rsid w:val="00C95C35"/>
    <w:rsid w:val="00CC291F"/>
    <w:rsid w:val="00CF1B85"/>
    <w:rsid w:val="00D03B25"/>
    <w:rsid w:val="00DA781F"/>
    <w:rsid w:val="00E041A8"/>
    <w:rsid w:val="00E04C47"/>
    <w:rsid w:val="00E271D9"/>
    <w:rsid w:val="00E475A2"/>
    <w:rsid w:val="00E61200"/>
    <w:rsid w:val="00E85A43"/>
    <w:rsid w:val="00F1633F"/>
    <w:rsid w:val="00F8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15</cp:revision>
  <dcterms:created xsi:type="dcterms:W3CDTF">2016-05-05T02:33:00Z</dcterms:created>
  <dcterms:modified xsi:type="dcterms:W3CDTF">2016-11-16T10:52:00Z</dcterms:modified>
</cp:coreProperties>
</file>