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43" w:rsidRDefault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临床综合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025D90">
        <w:rPr>
          <w:rFonts w:asciiTheme="minorEastAsia" w:hAnsiTheme="minorEastAsia" w:hint="eastAsia"/>
          <w:color w:val="000000" w:themeColor="text1"/>
          <w:sz w:val="24"/>
          <w:szCs w:val="24"/>
        </w:rPr>
        <w:t>十二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025D90" w:rsidRPr="00025D90" w:rsidRDefault="000D5E57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患者，男性，59岁，吸烟50年。反复咳嗽、咳痰30年，晨起排痰明显，呈白色泡沫状，近1年来活动后气短，1周前症状加重，伴气促、心悸。有糖尿病史6年，用“药物”控制可。查体：T37.8℃，P97次／分，R25次／分，BP150／90mmHg。桶状胸，双肺散在哮鸣音，少许湿</w:t>
      </w:r>
      <w:proofErr w:type="gramStart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啰</w:t>
      </w:r>
      <w:proofErr w:type="gramEnd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音。FEV1／FVC为60％，该患者最可能的诊断是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/>
          <w:color w:val="000000" w:themeColor="text1"/>
          <w:sz w:val="24"/>
          <w:szCs w:val="24"/>
        </w:rPr>
        <w:t>A.COPD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B.肺结核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C.支气管扩张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D.支气管哮喘</w:t>
      </w:r>
    </w:p>
    <w:p w:rsidR="009B6043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E.支气管肺癌</w:t>
      </w:r>
    </w:p>
    <w:p w:rsidR="00025D90" w:rsidRDefault="00025D90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25D90" w:rsidRPr="00025D90" w:rsidRDefault="009B6043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冠心病心绞痛与心肌梗死的疼痛，其主要鉴别点是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A.疼痛的持续时间与强度不同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B.疼痛部位不同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C.疼痛性质不同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D.疼痛的放射部位不同</w:t>
      </w:r>
    </w:p>
    <w:p w:rsidR="009B6043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E.疼痛时伴发恶心</w:t>
      </w:r>
    </w:p>
    <w:p w:rsidR="00025D90" w:rsidRDefault="00025D90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25D90" w:rsidRPr="00025D90" w:rsidRDefault="009B6043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肝浊音界消失常见于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A.膈下脓肿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B.急性肝坏死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C.急性胃肠穿孔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D.肝癌</w:t>
      </w:r>
    </w:p>
    <w:p w:rsidR="009B6043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E.肺气肿</w:t>
      </w:r>
    </w:p>
    <w:p w:rsidR="00025D90" w:rsidRDefault="00025D90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25D90" w:rsidRPr="00025D90" w:rsidRDefault="009B6043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某12岁男孩，急性发热，腰痛，查体：眼睑水肿，血压145／100mmHg，尿检含一定数量红细胞，尿蛋白阳性，诊断为急性肾小球肾炎。患者出现血尿和蛋白尿的主要原因是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A.肾小球毛细血管血压升高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B.肾小球滤过膜面积增大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C.肾小球滤过膜通透性增大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D.肾小管重吸收的减少</w:t>
      </w:r>
    </w:p>
    <w:p w:rsidR="009B6043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E.肾小管排泄功能的下降</w:t>
      </w:r>
    </w:p>
    <w:p w:rsidR="00025D90" w:rsidRDefault="00025D90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25D90" w:rsidRPr="00025D90" w:rsidRDefault="009B6043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患子宫内膜癌最重要的危险因素为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A.初次性交年龄过早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B.多个性伴侣及性生活紊乱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C.生育过早、过多、过密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D.内源性或外源性雌激素</w:t>
      </w:r>
    </w:p>
    <w:p w:rsidR="009B6043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E.病毒感染</w:t>
      </w:r>
    </w:p>
    <w:p w:rsidR="00025D90" w:rsidRDefault="00025D90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25D90" w:rsidRPr="00025D90" w:rsidRDefault="009B6043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6.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下列实验室检查结果中，支持再生障碍性贫血的是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A.网织红细胞增高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B.外周血淋巴细胞比例减低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C.中性粒细胞碱性磷酸酶积分减低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D.骨髓中巨核细胞减低</w:t>
      </w:r>
    </w:p>
    <w:p w:rsidR="009B6043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E.骨髓中非造血细胞减低</w:t>
      </w:r>
    </w:p>
    <w:p w:rsidR="00025D90" w:rsidRDefault="00025D90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25D90" w:rsidRPr="00025D90" w:rsidRDefault="009B6043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Ⅰ型糖尿病的主要特点是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A.起病缓慢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B.对胰岛素不敏感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C.有明显的遗传易感性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D.很少发生酮症酸中毒</w:t>
      </w:r>
    </w:p>
    <w:p w:rsidR="009B6043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E.胰岛素绝对缺乏</w:t>
      </w:r>
    </w:p>
    <w:p w:rsidR="00025D90" w:rsidRDefault="00025D90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25D90" w:rsidRPr="00025D90" w:rsidRDefault="009B6043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脑血栓形成中的降</w:t>
      </w:r>
      <w:proofErr w:type="gramStart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纤</w:t>
      </w:r>
      <w:proofErr w:type="gramEnd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治疗的药物为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A.尿激酶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B.链激酶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C.</w:t>
      </w:r>
      <w:proofErr w:type="gramStart"/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巴曲酶</w:t>
      </w:r>
      <w:proofErr w:type="gramEnd"/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D.肝素</w:t>
      </w:r>
    </w:p>
    <w:p w:rsidR="009B6043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E.</w:t>
      </w:r>
      <w:proofErr w:type="gramStart"/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苄</w:t>
      </w:r>
      <w:proofErr w:type="gramEnd"/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丙酮香豆素钠</w:t>
      </w:r>
    </w:p>
    <w:p w:rsidR="00025D90" w:rsidRDefault="00025D90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25D90" w:rsidRPr="00025D90" w:rsidRDefault="009B6043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最容易出现骨筋膜室综合征的是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A.股骨颈骨折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B.肱骨髁上骨折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C.膝关节后脱位</w:t>
      </w:r>
    </w:p>
    <w:p w:rsidR="00025D90" w:rsidRPr="00025D90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D.创伤性肩关节脱位</w:t>
      </w:r>
    </w:p>
    <w:p w:rsidR="009B6043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E.桡骨远端骨折</w:t>
      </w:r>
    </w:p>
    <w:p w:rsidR="00025D90" w:rsidRDefault="00025D90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25D90" w:rsidRPr="005D647A" w:rsidRDefault="009B6043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025D90" w:rsidRPr="005D647A">
        <w:rPr>
          <w:rFonts w:asciiTheme="minorEastAsia" w:hAnsiTheme="minorEastAsia" w:hint="eastAsia"/>
          <w:color w:val="000000" w:themeColor="text1"/>
          <w:sz w:val="24"/>
          <w:szCs w:val="24"/>
        </w:rPr>
        <w:t>猩红热的诊断最可靠的依据是</w:t>
      </w:r>
    </w:p>
    <w:p w:rsidR="00025D90" w:rsidRPr="005D647A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D647A">
        <w:rPr>
          <w:rFonts w:asciiTheme="minorEastAsia" w:hAnsiTheme="minorEastAsia" w:hint="eastAsia"/>
          <w:color w:val="000000" w:themeColor="text1"/>
          <w:sz w:val="24"/>
          <w:szCs w:val="24"/>
        </w:rPr>
        <w:t>A.血清学试验</w:t>
      </w:r>
    </w:p>
    <w:p w:rsidR="00025D90" w:rsidRPr="005D647A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D647A">
        <w:rPr>
          <w:rFonts w:asciiTheme="minorEastAsia" w:hAnsiTheme="minorEastAsia" w:hint="eastAsia"/>
          <w:color w:val="000000" w:themeColor="text1"/>
          <w:sz w:val="24"/>
          <w:szCs w:val="24"/>
        </w:rPr>
        <w:t>B.细菌的分离培养</w:t>
      </w:r>
    </w:p>
    <w:p w:rsidR="00025D90" w:rsidRPr="005D647A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D647A">
        <w:rPr>
          <w:rFonts w:asciiTheme="minorEastAsia" w:hAnsiTheme="minorEastAsia" w:hint="eastAsia"/>
          <w:color w:val="000000" w:themeColor="text1"/>
          <w:sz w:val="24"/>
          <w:szCs w:val="24"/>
        </w:rPr>
        <w:t>C.病史和临床症状</w:t>
      </w:r>
    </w:p>
    <w:p w:rsidR="00025D90" w:rsidRPr="005D647A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D647A">
        <w:rPr>
          <w:rFonts w:asciiTheme="minorEastAsia" w:hAnsiTheme="minorEastAsia" w:hint="eastAsia"/>
          <w:color w:val="000000" w:themeColor="text1"/>
          <w:sz w:val="24"/>
          <w:szCs w:val="24"/>
        </w:rPr>
        <w:t>D.流行病学资料和临床表现</w:t>
      </w:r>
    </w:p>
    <w:p w:rsidR="003D2782" w:rsidRPr="005D647A" w:rsidRDefault="00025D90" w:rsidP="00025D9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D647A">
        <w:rPr>
          <w:rFonts w:asciiTheme="minorEastAsia" w:hAnsiTheme="minorEastAsia" w:hint="eastAsia"/>
          <w:color w:val="000000" w:themeColor="text1"/>
          <w:sz w:val="24"/>
          <w:szCs w:val="24"/>
        </w:rPr>
        <w:t>E.临床表现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25D90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本病例临床特点：①老年吸烟者；②有慢性咳嗽、咳痰史，近1周加重伴心悸、气促；③查体有肺气肿（桶状胸）体征，加之发热、肺部</w:t>
      </w:r>
      <w:proofErr w:type="gramStart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啰</w:t>
      </w:r>
      <w:proofErr w:type="gramEnd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音等急性加重的临床表现；④肺功能一秒率为60％，综合上述临床特点，符合慢性阻塞性肺疾病，故A答案为正确答案。COPD需与肺结核、支气管哮喘、支气管肺癌、支气管扩张相鉴别。本病例无结核中毒症状、无发作性呼吸困难、无血痰、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无大量脓痰等病史，因此可排除上述疾病，故B、C、D、E可排除。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25D90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冠心病心绞痛与心肌梗死时胸痛的部位、性质、放射部位和是否伴发恶心等都是相同的，无法鉴别。但冠心病心绞痛的胸痛持续时间短，1～5分钟或15分钟以内，含服硝酸甘油的疗效显著；而心肌梗死时胸痛的持续时间长，30分钟以上，数小时或1～2天，含服硝酸甘油的疗效差，此为主要的鉴别点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25D90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急性胰腺炎应与下列疾病相鉴别：消化性溃疡急性穿孔有典型的溃疡病史，腹痛突然加重，腹肌紧张，肝浊音界消失，X线透视发现膈下有游离气体等可资鉴别。急性消化道穿孔时，会出现膈下游离气体，导致肝浊音界消失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25D90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能影响肾小球滤过的因素包括有效滤过压（滤过动力）、肾血浆流量以及滤过膜的面积与通透性（滤过条件）。决定有效滤过压的因素主要有肾小球毛细血管血压、血浆胶体渗透压和肾小囊内压。肾小球毛细血管血压升高和肾小球滤过面积增大可使滤过增多，但不会出现蛋白尿和血尿，出现蛋白尿和血尿与肾小管的重吸收和排泄功能也无关，而肾小球滤过膜通透性增大则可使滤过增多，也可引起蛋白尿和血尿。所以正确答案是C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25D90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子宫内膜长期受雌激素刺激而无黄体酮拮抗，无论是内源性还是外源性激素均可能导致内膜癌发生。围绝经期妇女由于更年期症状，同时合并有骨质疏松、心血管变化等，雌激素替代治疗能取得良好的效果，但若单用雌激素会刺激子宫内膜的增生，从而导致子宫内膜癌。故正确答案是D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25D90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再生障碍性贫血是骨髓造血功能障碍甚至衰竭引起的贫血，骨髓中巨核细胞的减低（除骨髓穿刺技术未抽出的原因）代表骨髓造血功能障碍或衰竭，所以支持再生障碍性贫血的是骨髓中巨核细胞减低。其余均不支特再生障碍性贫血，再生障碍性贫血时网织红细胞不会增高，而网织红细胞增高常见于溶血性贫血；另外再生障碍性贫血时外周血淋巴细胞比例、中性粒细胞碱性磷酸酶积分和骨髓中非造血细胞应增高，而不是减低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25D90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Ⅰ型糖尿病：胰岛β细胞破坏，引起胰岛素绝对缺乏，有酮症酸中毒倾向。可发生于任何年龄，但多见于青少年，常有一种或多种自身抗体存在。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起病急，代谢紊乱症状明显，患者需注射胰岛素以维持生命。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25D90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降</w:t>
      </w:r>
      <w:proofErr w:type="gramStart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纤</w:t>
      </w:r>
      <w:proofErr w:type="gramEnd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治疗主要通过降低血液纤维蛋白原，抑制血栓继续形成。其适应证较宽，安全性较好。只要没有颅内出血、大片新发脑梗死及全身出血倾向者都可以应用降</w:t>
      </w:r>
      <w:proofErr w:type="gramStart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纤</w:t>
      </w:r>
      <w:proofErr w:type="gramEnd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治疗。</w:t>
      </w:r>
      <w:proofErr w:type="gramStart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巴曲酶为</w:t>
      </w:r>
      <w:proofErr w:type="gramEnd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正确答案。尿激酶和链激酶属于溶栓治疗：肝素属于抗凝治疗；</w:t>
      </w:r>
      <w:proofErr w:type="gramStart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苄</w:t>
      </w:r>
      <w:proofErr w:type="gramEnd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丙酮香豆素钠（华法林）为香豆素类</w:t>
      </w:r>
      <w:proofErr w:type="spellStart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ll</w:t>
      </w:r>
      <w:proofErr w:type="spellEnd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服抗凝血药，其抗凝血作用的机制是竞争性拮抗维生素K的作用。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25D90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肱骨髁上骨折，尤其伸直型骨折由于骨折的</w:t>
      </w:r>
      <w:proofErr w:type="gramStart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近折端</w:t>
      </w:r>
      <w:proofErr w:type="gramEnd"/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向前下移位，容易压迫或者刺破肱动脉，加上损伤后的组织反应，局部肿胀严重，均会影响到远端肢体的血液循环，导致前臂骨筋膜室综合征，如果早期没有得到及时的诊断和正确的治疗，可导致缺血性肌挛缩，严重影响手部功能和肢体的发育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25D90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8479F" w:rsidRP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25D90" w:rsidRPr="00025D90">
        <w:rPr>
          <w:rFonts w:asciiTheme="minorEastAsia" w:hAnsiTheme="minorEastAsia" w:hint="eastAsia"/>
          <w:color w:val="000000" w:themeColor="text1"/>
          <w:sz w:val="24"/>
          <w:szCs w:val="24"/>
        </w:rPr>
        <w:t>猩红热是由A组β溶血性链球菌引起的急性出疹性传染病。临床以发热、咽炎、草莓舌、全身鲜红皮疹、疹退后片状脱皮为特征。细菌的分离培养是最好的诊断依据。</w:t>
      </w: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3CE" w:rsidRDefault="009323CE" w:rsidP="000D5E57">
      <w:r>
        <w:separator/>
      </w:r>
    </w:p>
  </w:endnote>
  <w:endnote w:type="continuationSeparator" w:id="0">
    <w:p w:rsidR="009323CE" w:rsidRDefault="009323CE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3CE" w:rsidRDefault="009323CE" w:rsidP="000D5E57">
      <w:r>
        <w:separator/>
      </w:r>
    </w:p>
  </w:footnote>
  <w:footnote w:type="continuationSeparator" w:id="0">
    <w:p w:rsidR="009323CE" w:rsidRDefault="009323CE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25D90"/>
    <w:rsid w:val="00043765"/>
    <w:rsid w:val="00097CBB"/>
    <w:rsid w:val="000D5E57"/>
    <w:rsid w:val="001419E1"/>
    <w:rsid w:val="00144FB2"/>
    <w:rsid w:val="00146952"/>
    <w:rsid w:val="00190AEB"/>
    <w:rsid w:val="001951E8"/>
    <w:rsid w:val="00364C93"/>
    <w:rsid w:val="003A09F1"/>
    <w:rsid w:val="003D2782"/>
    <w:rsid w:val="0042301D"/>
    <w:rsid w:val="00427604"/>
    <w:rsid w:val="00534068"/>
    <w:rsid w:val="005B0B77"/>
    <w:rsid w:val="005D647A"/>
    <w:rsid w:val="006B59F1"/>
    <w:rsid w:val="006D6CA0"/>
    <w:rsid w:val="0071025C"/>
    <w:rsid w:val="007458F2"/>
    <w:rsid w:val="00801820"/>
    <w:rsid w:val="008B095D"/>
    <w:rsid w:val="009323CE"/>
    <w:rsid w:val="0098479F"/>
    <w:rsid w:val="009852F3"/>
    <w:rsid w:val="009B6043"/>
    <w:rsid w:val="00A90E39"/>
    <w:rsid w:val="00B11E01"/>
    <w:rsid w:val="00B3178A"/>
    <w:rsid w:val="00C048BC"/>
    <w:rsid w:val="00C42353"/>
    <w:rsid w:val="00C56CED"/>
    <w:rsid w:val="00C95C35"/>
    <w:rsid w:val="00CC291F"/>
    <w:rsid w:val="00CF1B85"/>
    <w:rsid w:val="00D03B25"/>
    <w:rsid w:val="00DA781F"/>
    <w:rsid w:val="00E041A8"/>
    <w:rsid w:val="00E271D9"/>
    <w:rsid w:val="00E61200"/>
    <w:rsid w:val="00E802A7"/>
    <w:rsid w:val="00E85A43"/>
    <w:rsid w:val="00F1633F"/>
    <w:rsid w:val="00F26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刘智超</cp:lastModifiedBy>
  <cp:revision>12</cp:revision>
  <dcterms:created xsi:type="dcterms:W3CDTF">2016-05-05T02:33:00Z</dcterms:created>
  <dcterms:modified xsi:type="dcterms:W3CDTF">2016-11-16T10:56:00Z</dcterms:modified>
</cp:coreProperties>
</file>