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FD" w:rsidRDefault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环境卫生学</w:t>
      </w: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</w:t>
      </w:r>
      <w:r w:rsidR="00681382">
        <w:rPr>
          <w:rFonts w:asciiTheme="minorEastAsia" w:hAnsiTheme="minorEastAsia" w:hint="eastAsia"/>
          <w:color w:val="000000" w:themeColor="text1"/>
          <w:sz w:val="24"/>
          <w:szCs w:val="24"/>
        </w:rPr>
        <w:t>三</w:t>
      </w: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681382" w:rsidRPr="00681382" w:rsidRDefault="000D5E57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人工游泳池应设专人负责池水消毒，卫生清扫，并在每场前测定水中的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proofErr w:type="spellStart"/>
      <w:r w:rsidRPr="00681382">
        <w:rPr>
          <w:rFonts w:asciiTheme="minorEastAsia" w:hAnsiTheme="minorEastAsia"/>
          <w:color w:val="000000" w:themeColor="text1"/>
          <w:sz w:val="24"/>
          <w:szCs w:val="24"/>
        </w:rPr>
        <w:t>A.pH</w:t>
      </w:r>
      <w:proofErr w:type="spellEnd"/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B.硫酸铜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C.总大肠菌群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D.余氯</w:t>
      </w:r>
    </w:p>
    <w:p w:rsid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E.尿素</w:t>
      </w:r>
    </w:p>
    <w:p w:rsid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681382" w:rsidRPr="00681382" w:rsidRDefault="009B6043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由于严重的环境污染而诱发的疾病，称为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A.地方病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B.流行病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C.公害病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D.传染病</w:t>
      </w:r>
    </w:p>
    <w:p w:rsidR="009B6043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E.职业病</w:t>
      </w:r>
    </w:p>
    <w:p w:rsidR="00681382" w:rsidRDefault="00681382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681382" w:rsidRPr="00681382" w:rsidRDefault="009B6043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食物链的概念是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A.生物与生物间因化学因素而建立的链锁关系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B.生物与生物间因食物和能量而建立的链锁关系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C.生物与环境间因食物而建立的链锁关系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D.生物与环境间因能量而建立的链锁关系</w:t>
      </w:r>
    </w:p>
    <w:p w:rsidR="009B6043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E.生物与生物之间因能量而建立的链锁关系</w:t>
      </w:r>
    </w:p>
    <w:p w:rsidR="00681382" w:rsidRDefault="00681382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681382" w:rsidRPr="00681382" w:rsidRDefault="009B6043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生活环境可吸入颗粒物的空气动力学直径是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A.≤0.1μm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B.≤1.0μm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C.≤10.0μm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D.≤100.0μm</w:t>
      </w:r>
    </w:p>
    <w:p w:rsidR="009B6043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E.＞100.0μm</w:t>
      </w:r>
    </w:p>
    <w:p w:rsidR="00681382" w:rsidRDefault="00681382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681382" w:rsidRPr="00681382" w:rsidRDefault="009B6043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湖水如呈现特殊的绿色、红色或黄绿色时，表明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A.水中藻类大量繁殖生长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B.含氯化钠的污水大量排入湖内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C.含低铁的水排入湖内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D.含硫酸盐的污水排入湖水</w:t>
      </w:r>
    </w:p>
    <w:p w:rsidR="009B6043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E.含硝酸盐的污水排入湖内</w:t>
      </w:r>
    </w:p>
    <w:p w:rsidR="00681382" w:rsidRDefault="00681382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681382" w:rsidRPr="00681382" w:rsidRDefault="009B6043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饮水中硝酸盐增高易引起婴幼儿患的疾病是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A.营养不良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B.克汀病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C.皮肤色素沉着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D.高铁血红蛋白血症</w:t>
      </w:r>
    </w:p>
    <w:p w:rsidR="009B6043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E.骨软化症</w:t>
      </w:r>
    </w:p>
    <w:p w:rsidR="00681382" w:rsidRDefault="00681382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681382" w:rsidRPr="00681382" w:rsidRDefault="009B6043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在氯化消毒法中，哪一种是杀菌能力最强的物质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A.漂白粉加入水中后水解成的次氯酸（</w:t>
      </w:r>
      <w:proofErr w:type="spellStart"/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HOCl</w:t>
      </w:r>
      <w:proofErr w:type="spellEnd"/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）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B.次氯酸在水中电离反应生成的次氯酸根（</w:t>
      </w:r>
      <w:proofErr w:type="spellStart"/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OCl</w:t>
      </w:r>
      <w:proofErr w:type="spellEnd"/>
      <w:r w:rsidRPr="00C61D3F">
        <w:rPr>
          <w:rFonts w:asciiTheme="minorEastAsia" w:hAnsiTheme="minorEastAsia" w:hint="eastAsia"/>
          <w:color w:val="000000" w:themeColor="text1"/>
          <w:sz w:val="24"/>
          <w:szCs w:val="24"/>
          <w:vertAlign w:val="superscript"/>
        </w:rPr>
        <w:t>－</w:t>
      </w: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）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C.漂白粉消毒时生成的氢氧化钙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D.漂白粉加入水中后水解成的氯离子（</w:t>
      </w:r>
      <w:proofErr w:type="spellStart"/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Cl</w:t>
      </w:r>
      <w:proofErr w:type="spellEnd"/>
      <w:r w:rsidRPr="00C61D3F">
        <w:rPr>
          <w:rFonts w:asciiTheme="minorEastAsia" w:hAnsiTheme="minorEastAsia" w:hint="eastAsia"/>
          <w:color w:val="000000" w:themeColor="text1"/>
          <w:sz w:val="24"/>
          <w:szCs w:val="24"/>
          <w:vertAlign w:val="superscript"/>
        </w:rPr>
        <w:t>－</w:t>
      </w: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）</w:t>
      </w:r>
    </w:p>
    <w:p w:rsidR="009B6043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E.以上都不是</w:t>
      </w:r>
    </w:p>
    <w:p w:rsidR="00681382" w:rsidRDefault="00681382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681382" w:rsidRPr="00681382" w:rsidRDefault="009B6043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造成土壤污染后，可持续数十年而不易自净的污染物是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A.有机磷农药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B.化肥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C.重金属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D.除草剂</w:t>
      </w:r>
    </w:p>
    <w:p w:rsidR="009B6043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E.硫化物</w:t>
      </w:r>
    </w:p>
    <w:p w:rsidR="00681382" w:rsidRDefault="00681382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681382" w:rsidRPr="00681382" w:rsidRDefault="009B6043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制定住宅小气候标准应以何季度为主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A.冬春季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B.春秋季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C.冬夏季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D.夏秋季</w:t>
      </w:r>
    </w:p>
    <w:p w:rsidR="009B6043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E.秋冬季</w:t>
      </w:r>
    </w:p>
    <w:p w:rsidR="00681382" w:rsidRDefault="00681382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681382" w:rsidRPr="00681382" w:rsidRDefault="009B6043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不属于目前能依法进行卫生监督的公共场所是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A.宾馆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B.音乐厅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C.证券交易厅</w:t>
      </w:r>
    </w:p>
    <w:p w:rsidR="00681382" w:rsidRPr="00681382" w:rsidRDefault="00681382" w:rsidP="0068138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D.候诊室</w:t>
      </w:r>
    </w:p>
    <w:p w:rsidR="00681382" w:rsidRPr="008615EB" w:rsidRDefault="00681382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E.游泳场</w:t>
      </w:r>
    </w:p>
    <w:p w:rsidR="000D5E57" w:rsidRDefault="000D5E57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答案及解析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第1题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681382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《游泳场所卫生标准》规定游离性余氯应为0.3~0.5mg/L。</w:t>
      </w:r>
    </w:p>
    <w:p w:rsidR="009B6043" w:rsidRPr="001419E1" w:rsidRDefault="009B6043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第2题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681382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由于人为的原因造成广泛的环境污染，引起居民健康的严重危害和生态的破坏称为公害。因公害而造成的地区性疾病称为公害病。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第3题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681382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食物链（网）：一种生物以另一种生物作为食物，后者再被第三种生物作为食物，彼此以食物连接起来的锁链关系称为食物链。食物链是生态系统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中维系生物种群间物质和能量流的渠道和纽带。通过食物链把生物与非生物、生产者与消费者、消费者与消费者连成一</w:t>
      </w:r>
      <w:proofErr w:type="gramStart"/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个</w:t>
      </w:r>
      <w:proofErr w:type="gramEnd"/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整体。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第4题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681382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可吸入颗粒物是指空气动力学直径≤10μm的颗粒物，因其能进入人体呼吸道而命名之。因而选择C。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681382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湖水如呈现特殊的绿色、红色或黄绿色时，表明水中藻类大量繁殖生长。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681382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婴幼儿特别是六个月以内的婴儿对硝酸盐尤为敏感，摄入过量硝酸盐时易患高铁血红蛋白血症，</w:t>
      </w:r>
      <w:proofErr w:type="gramStart"/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也称蓝婴综合征</w:t>
      </w:r>
      <w:proofErr w:type="gramEnd"/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681382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氯的杀菌作用机制是次氯酸体积小，电荷中性，易于穿过细胞壁；同时，它又是一种强氧化剂，能损害细胞膜，使蛋白质、RNA和DNA等物质释出，并影响多种酶系统(主要是磷酸葡萄糖脱氢酶的巯基被氧化破坏)，从而使细菌死亡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681382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有机磷农药在土壤中的半减期为0.02～0.2年，除草剂类在土壤中的半减期也在1年左右(如三嗪类除草剂为1～2年，苯酸类除草剂为0.02～0.1年)。化肥主要成分为氮、磷等元素，较易完成自净。硫化物多为有机物，在土壤的各种生物净化作用下较易形成硫酸盐，完成净化。上述物质在土壤中的自</w:t>
      </w:r>
      <w:proofErr w:type="gramStart"/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净速度</w:t>
      </w:r>
      <w:proofErr w:type="gramEnd"/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虽不相同，但经历数十年均可完成净化。而重金属在土壤中的半减期为10～30年，因而在数十年内很难完成净化。本题选择C。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681382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由于冬夏两季室内外温差较大，因此制定住宅小气候标准应以冬夏两季为主。我国《室内空气质量标准》（GB/T18883--2002）规定，夏季空调室温22～28℃、相对湿度40％～80％、空气流速≤0.3m/s；冬季采暖室温16～24℃、相对湿度30％～60％、空气流速≤0.2m/s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第10题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681382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8479F" w:rsidRP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t>不在国务院1987年4月1日发布的《公共场所卫生管理条例》中</w:t>
      </w:r>
      <w:r w:rsidR="00681382" w:rsidRPr="00681382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没有包括银行营业大厅、证券交易厅、展销厅、会议中心、网吧、老年人活动中心、儿童活动中心、殡仪馆等公共场所。</w:t>
      </w:r>
    </w:p>
    <w:sectPr w:rsidR="0098479F" w:rsidRPr="009B6043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042" w:rsidRDefault="005B3042" w:rsidP="000D5E57">
      <w:r>
        <w:separator/>
      </w:r>
    </w:p>
  </w:endnote>
  <w:endnote w:type="continuationSeparator" w:id="0">
    <w:p w:rsidR="005B3042" w:rsidRDefault="005B3042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042" w:rsidRDefault="005B3042" w:rsidP="000D5E57">
      <w:r>
        <w:separator/>
      </w:r>
    </w:p>
  </w:footnote>
  <w:footnote w:type="continuationSeparator" w:id="0">
    <w:p w:rsidR="005B3042" w:rsidRDefault="005B3042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2190E"/>
    <w:rsid w:val="00043765"/>
    <w:rsid w:val="000C39DC"/>
    <w:rsid w:val="000D5E57"/>
    <w:rsid w:val="001419E1"/>
    <w:rsid w:val="00144FB2"/>
    <w:rsid w:val="00146952"/>
    <w:rsid w:val="00190AEB"/>
    <w:rsid w:val="001951E8"/>
    <w:rsid w:val="001971C3"/>
    <w:rsid w:val="00204EDF"/>
    <w:rsid w:val="003A09F1"/>
    <w:rsid w:val="003D2782"/>
    <w:rsid w:val="0042301D"/>
    <w:rsid w:val="00427604"/>
    <w:rsid w:val="00534068"/>
    <w:rsid w:val="005B0B77"/>
    <w:rsid w:val="005B3042"/>
    <w:rsid w:val="00607053"/>
    <w:rsid w:val="00681382"/>
    <w:rsid w:val="006832C3"/>
    <w:rsid w:val="006D6CA0"/>
    <w:rsid w:val="0071025C"/>
    <w:rsid w:val="007458F2"/>
    <w:rsid w:val="008615EB"/>
    <w:rsid w:val="008B095D"/>
    <w:rsid w:val="00915714"/>
    <w:rsid w:val="0098479F"/>
    <w:rsid w:val="009852F3"/>
    <w:rsid w:val="00990547"/>
    <w:rsid w:val="009B6043"/>
    <w:rsid w:val="009D0317"/>
    <w:rsid w:val="00A811FD"/>
    <w:rsid w:val="00A90E39"/>
    <w:rsid w:val="00B11E01"/>
    <w:rsid w:val="00B3178A"/>
    <w:rsid w:val="00C048BC"/>
    <w:rsid w:val="00C42353"/>
    <w:rsid w:val="00C56CED"/>
    <w:rsid w:val="00C61D3F"/>
    <w:rsid w:val="00C95C35"/>
    <w:rsid w:val="00CB3559"/>
    <w:rsid w:val="00CC291F"/>
    <w:rsid w:val="00CE2B98"/>
    <w:rsid w:val="00CF0720"/>
    <w:rsid w:val="00CF1B85"/>
    <w:rsid w:val="00D03B25"/>
    <w:rsid w:val="00DA781F"/>
    <w:rsid w:val="00E041A8"/>
    <w:rsid w:val="00E271D9"/>
    <w:rsid w:val="00E61200"/>
    <w:rsid w:val="00E85A43"/>
    <w:rsid w:val="00F1633F"/>
    <w:rsid w:val="00FD6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cdel</dc:creator>
  <cp:lastModifiedBy>刘智超</cp:lastModifiedBy>
  <cp:revision>7</cp:revision>
  <dcterms:created xsi:type="dcterms:W3CDTF">2016-11-14T08:00:00Z</dcterms:created>
  <dcterms:modified xsi:type="dcterms:W3CDTF">2016-11-16T10:36:00Z</dcterms:modified>
</cp:coreProperties>
</file>