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卫生法规</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9D20BA">
        <w:rPr>
          <w:rFonts w:asciiTheme="minorEastAsia" w:hAnsiTheme="minorEastAsia" w:hint="eastAsia"/>
          <w:color w:val="000000" w:themeColor="text1"/>
          <w:sz w:val="24"/>
          <w:szCs w:val="24"/>
        </w:rPr>
        <w:t>十四</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311946" w:rsidRPr="00311946" w:rsidRDefault="000D5E57" w:rsidP="00311946">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311946" w:rsidRPr="00311946">
        <w:rPr>
          <w:rFonts w:asciiTheme="minorEastAsia" w:hAnsiTheme="minorEastAsia" w:hint="eastAsia"/>
          <w:color w:val="000000" w:themeColor="text1"/>
          <w:sz w:val="24"/>
          <w:szCs w:val="24"/>
        </w:rPr>
        <w:t>依照《执业医师法》的规定，不予注册的情形没有包括</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A.不具有完全民事行为能力</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B.受刑事处罚不满两年的</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C.受吊销医师执业证书行政处罚不满两年的</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D.变更执业地点和范围的</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E.国家卫生行政部门规定的其他不予注册的情形</w:t>
      </w:r>
    </w:p>
    <w:p w:rsidR="00311946" w:rsidRDefault="00311946" w:rsidP="00A811FD">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311946" w:rsidRPr="00311946">
        <w:rPr>
          <w:rFonts w:asciiTheme="minorEastAsia" w:hAnsiTheme="minorEastAsia" w:hint="eastAsia"/>
          <w:color w:val="000000" w:themeColor="text1"/>
          <w:sz w:val="24"/>
          <w:szCs w:val="24"/>
        </w:rPr>
        <w:t>在传染病疫情控制时，医疗机构的职责中错误的是</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A.对本单位内被传染病病原体污染的场所，依法实施消毒和无害化处理</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B.对甲类传染病病人的密切接触者，在指定场所进行医学观察</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C.对传染病患者给予隔离治疗</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D.对拒绝隔离治疗的甲类传染病患者，由公安部门协助医疗机构采取强制隔离措施</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E.对甲类传染病患者，确诊前在指定场所单独隔离治疗</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311946" w:rsidRPr="00311946">
        <w:rPr>
          <w:rFonts w:asciiTheme="minorEastAsia" w:hAnsiTheme="minorEastAsia" w:hint="eastAsia"/>
          <w:color w:val="000000" w:themeColor="text1"/>
          <w:sz w:val="24"/>
          <w:szCs w:val="24"/>
        </w:rPr>
        <w:t>某医院为节省开支，将医疗废物交给</w:t>
      </w:r>
      <w:proofErr w:type="gramStart"/>
      <w:r w:rsidR="00311946" w:rsidRPr="00311946">
        <w:rPr>
          <w:rFonts w:asciiTheme="minorEastAsia" w:hAnsiTheme="minorEastAsia" w:hint="eastAsia"/>
          <w:color w:val="000000" w:themeColor="text1"/>
          <w:sz w:val="24"/>
          <w:szCs w:val="24"/>
        </w:rPr>
        <w:t>一</w:t>
      </w:r>
      <w:proofErr w:type="gramEnd"/>
      <w:r w:rsidR="00311946" w:rsidRPr="00311946">
        <w:rPr>
          <w:rFonts w:asciiTheme="minorEastAsia" w:hAnsiTheme="minorEastAsia" w:hint="eastAsia"/>
          <w:color w:val="000000" w:themeColor="text1"/>
          <w:sz w:val="24"/>
          <w:szCs w:val="24"/>
        </w:rPr>
        <w:t>个体废品收购站处置，受到当地卫生行政部门的行政处罚，理由是医院</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A.未对医疗废物进行登记</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B.对医疗废物的处置不符合国家规定的环境保护规范</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C.未执行危险废物转移联单管理制度</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D.将医疗废物交给未取得经营许可证的单位或者个人收集、处置</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E.未设置医疗废物监控部门</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311946" w:rsidRPr="00311946">
        <w:rPr>
          <w:rFonts w:asciiTheme="minorEastAsia" w:hAnsiTheme="minorEastAsia" w:hint="eastAsia"/>
          <w:color w:val="000000" w:themeColor="text1"/>
          <w:sz w:val="24"/>
          <w:szCs w:val="24"/>
        </w:rPr>
        <w:t>根据《艾滋病防治条例》规定，下列不属于艾滋病病毒感染者或者艾滋病病人应当履行的义务是</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A.接受疾病预防控制机构或者出入境检验机构的流行病学调查和指导</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B.将感染或者发病的事实告知与其有性关系者</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C.就医时，将感染或者发病的事实如实告知接诊医师</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D.医师应对感染者病人的隐私予以保密</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E.采取必要的防护措施，防止感染他人</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311946" w:rsidRPr="00311946">
        <w:rPr>
          <w:rFonts w:asciiTheme="minorEastAsia" w:hAnsiTheme="minorEastAsia" w:hint="eastAsia"/>
          <w:color w:val="000000" w:themeColor="text1"/>
          <w:sz w:val="24"/>
          <w:szCs w:val="24"/>
        </w:rPr>
        <w:t>我国儿童计划免疫使用的疫苗不包括</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A.卡介苗</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B.脊髓灰质炎活疫苗</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C.百白破混合制剂</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D.流行性乙型脑炎疫苗</w:t>
      </w:r>
    </w:p>
    <w:p w:rsidR="00311946" w:rsidRDefault="00311946" w:rsidP="009B6043">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E.乙型肝炎疫苗</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311946" w:rsidRPr="00311946">
        <w:rPr>
          <w:rFonts w:asciiTheme="minorEastAsia" w:hAnsiTheme="minorEastAsia" w:hint="eastAsia"/>
          <w:color w:val="000000" w:themeColor="text1"/>
          <w:sz w:val="24"/>
          <w:szCs w:val="24"/>
        </w:rPr>
        <w:t>不属于突发公共卫生事件的是</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A.张某吃了不洁食物造成的食物中毒事件</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B.2003年在某地发生的井喷硫化氢事件</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lastRenderedPageBreak/>
        <w:t>C.群体性不明原因疾病</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D.某工厂发生的苯中毒事件</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E.某医院的放射源丢失事件</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311946" w:rsidRPr="00311946">
        <w:rPr>
          <w:rFonts w:asciiTheme="minorEastAsia" w:hAnsiTheme="minorEastAsia" w:hint="eastAsia"/>
          <w:color w:val="000000" w:themeColor="text1"/>
          <w:sz w:val="24"/>
          <w:szCs w:val="24"/>
        </w:rPr>
        <w:t>区卫生监督所在检查时发现，辖区内某理发店有2名从业人员未取得“卫生知识培训合格证”，故督促其办证。1周后，卫生监督</w:t>
      </w:r>
      <w:proofErr w:type="gramStart"/>
      <w:r w:rsidR="00311946" w:rsidRPr="00311946">
        <w:rPr>
          <w:rFonts w:asciiTheme="minorEastAsia" w:hAnsiTheme="minorEastAsia" w:hint="eastAsia"/>
          <w:color w:val="000000" w:themeColor="text1"/>
          <w:sz w:val="24"/>
          <w:szCs w:val="24"/>
        </w:rPr>
        <w:t>所前往</w:t>
      </w:r>
      <w:proofErr w:type="gramEnd"/>
      <w:r w:rsidR="00311946" w:rsidRPr="00311946">
        <w:rPr>
          <w:rFonts w:asciiTheme="minorEastAsia" w:hAnsiTheme="minorEastAsia" w:hint="eastAsia"/>
          <w:color w:val="000000" w:themeColor="text1"/>
          <w:sz w:val="24"/>
          <w:szCs w:val="24"/>
        </w:rPr>
        <w:t>复查，却遭到该理发店负责人和工作人员的刁难与阻挠。依照《公共场所卫生管理条例》，应对理发店</w:t>
      </w:r>
      <w:proofErr w:type="gramStart"/>
      <w:r w:rsidR="00311946" w:rsidRPr="00311946">
        <w:rPr>
          <w:rFonts w:asciiTheme="minorEastAsia" w:hAnsiTheme="minorEastAsia" w:hint="eastAsia"/>
          <w:color w:val="000000" w:themeColor="text1"/>
          <w:sz w:val="24"/>
          <w:szCs w:val="24"/>
        </w:rPr>
        <w:t>作出</w:t>
      </w:r>
      <w:proofErr w:type="gramEnd"/>
      <w:r w:rsidR="00311946" w:rsidRPr="00311946">
        <w:rPr>
          <w:rFonts w:asciiTheme="minorEastAsia" w:hAnsiTheme="minorEastAsia" w:hint="eastAsia"/>
          <w:color w:val="000000" w:themeColor="text1"/>
          <w:sz w:val="24"/>
          <w:szCs w:val="24"/>
        </w:rPr>
        <w:t>罚款的处罚，其理由是</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A.拒绝卫生监督</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B.未建立卫生责任制度</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C.未取得“卫生许可证”擅自营业</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D.卫生质量不符合国家卫生标准和要求，而继续营业</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E.未获得“卫生知识培训合格证”而直接为顾客服务</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311946" w:rsidRPr="00311946">
        <w:rPr>
          <w:rFonts w:asciiTheme="minorEastAsia" w:hAnsiTheme="minorEastAsia" w:hint="eastAsia"/>
          <w:color w:val="000000" w:themeColor="text1"/>
          <w:sz w:val="24"/>
          <w:szCs w:val="24"/>
        </w:rPr>
        <w:t>我国《生活饮用水卫生标准》</w:t>
      </w:r>
      <w:proofErr w:type="gramStart"/>
      <w:r w:rsidR="00311946" w:rsidRPr="00311946">
        <w:rPr>
          <w:rFonts w:asciiTheme="minorEastAsia" w:hAnsiTheme="minorEastAsia" w:hint="eastAsia"/>
          <w:color w:val="000000" w:themeColor="text1"/>
          <w:sz w:val="24"/>
          <w:szCs w:val="24"/>
        </w:rPr>
        <w:t>共规定</w:t>
      </w:r>
      <w:proofErr w:type="gramEnd"/>
      <w:r w:rsidR="00311946" w:rsidRPr="00311946">
        <w:rPr>
          <w:rFonts w:asciiTheme="minorEastAsia" w:hAnsiTheme="minorEastAsia" w:hint="eastAsia"/>
          <w:color w:val="000000" w:themeColor="text1"/>
          <w:sz w:val="24"/>
          <w:szCs w:val="24"/>
        </w:rPr>
        <w:t>了35项水质标准，（）目的为了保证水质对人体健康不产生毒性和潜在性危害。</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A.感官性状与一般化学指标</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B.感官性状与毒理学指标</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C.放射性指标与一般化学指标</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D.细菌学指标</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E.放射性指标与毒理学指标</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311946" w:rsidRPr="00311946">
        <w:rPr>
          <w:rFonts w:asciiTheme="minorEastAsia" w:hAnsiTheme="minorEastAsia" w:hint="eastAsia"/>
          <w:color w:val="000000" w:themeColor="text1"/>
          <w:sz w:val="24"/>
          <w:szCs w:val="24"/>
        </w:rPr>
        <w:t>医疗机构配制的制剂，其使用必须符合的要求，不包括</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A.本单位需要</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B.市场上没有供应</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C.经国务院或省、自治区、直辖市人民政府药品监督管理部门批准</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D.在指定的医疗机构之间调剂适应</w:t>
      </w:r>
    </w:p>
    <w:p w:rsidR="009B6043"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E.在一定的市场范围销售</w:t>
      </w:r>
    </w:p>
    <w:p w:rsidR="00311946" w:rsidRDefault="00311946" w:rsidP="009B6043">
      <w:pPr>
        <w:rPr>
          <w:rFonts w:asciiTheme="minorEastAsia" w:hAnsiTheme="minorEastAsia"/>
          <w:color w:val="000000" w:themeColor="text1"/>
          <w:sz w:val="24"/>
          <w:szCs w:val="24"/>
        </w:rPr>
      </w:pPr>
    </w:p>
    <w:p w:rsidR="00311946" w:rsidRPr="00311946" w:rsidRDefault="009B6043" w:rsidP="003119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311946" w:rsidRPr="00311946">
        <w:rPr>
          <w:rFonts w:asciiTheme="minorEastAsia" w:hAnsiTheme="minorEastAsia" w:hint="eastAsia"/>
          <w:color w:val="000000" w:themeColor="text1"/>
          <w:sz w:val="24"/>
          <w:szCs w:val="24"/>
        </w:rPr>
        <w:t>《乳品质量安全监督管理条例》第九条规定：有关行业协会应当加强行业自律，推动行业诚信建设，引导、规范（）依法生产经营。</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A.奶畜养殖者</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B.生鲜乳收购者</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C.乳制品生产企业</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D.销售者</w:t>
      </w:r>
    </w:p>
    <w:p w:rsidR="003D2782" w:rsidRPr="004464ED"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E.以上都是</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D</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见《执业医师法》第十六条关于不予注册的四种情形的规定，其中只有答案A、B、C、E四种情形不予注册。而第十七条规定，医师申请变更执业地点、类别、范围等注册事项的，</w:t>
      </w:r>
      <w:proofErr w:type="gramStart"/>
      <w:r w:rsidR="00311946" w:rsidRPr="00311946">
        <w:rPr>
          <w:rFonts w:asciiTheme="minorEastAsia" w:hAnsiTheme="minorEastAsia" w:hint="eastAsia"/>
          <w:color w:val="000000" w:themeColor="text1"/>
          <w:sz w:val="24"/>
          <w:szCs w:val="24"/>
        </w:rPr>
        <w:t>原予以</w:t>
      </w:r>
      <w:proofErr w:type="gramEnd"/>
      <w:r w:rsidR="00311946" w:rsidRPr="00311946">
        <w:rPr>
          <w:rFonts w:asciiTheme="minorEastAsia" w:hAnsiTheme="minorEastAsia" w:hint="eastAsia"/>
          <w:color w:val="000000" w:themeColor="text1"/>
          <w:sz w:val="24"/>
          <w:szCs w:val="24"/>
        </w:rPr>
        <w:t>注册的卫生行政部门应在三十日准予注</w:t>
      </w:r>
      <w:r w:rsidR="00311946" w:rsidRPr="00311946">
        <w:rPr>
          <w:rFonts w:asciiTheme="minorEastAsia" w:hAnsiTheme="minorEastAsia" w:hint="eastAsia"/>
          <w:color w:val="000000" w:themeColor="text1"/>
          <w:sz w:val="24"/>
          <w:szCs w:val="24"/>
        </w:rPr>
        <w:lastRenderedPageBreak/>
        <w:t>册。</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只有对甲类传染病患者采取隔离治疗，乙类、丙类传染病不需要。</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见《医疗废物管理条例》第十四条规定，即禁止任何单位和个人转让、买卖医疗废物；第二十二条还规定，从事医疗废物集中处置的单位应向县以上环保部门申请领取经营许可证；第四十七条规定，医疗机构将医疗废物交给未取得经营许可证的单位收集、运送、贮存、处置的，由县以上卫生行政部门责令改正，予以警告，并处5000元到10000元罚款。</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艾滋病防治条例》第三十八条规定，艾滋病病毒感染者和艾滋病病人应当履行下列义务：①接受疾病预防控制机构或者出入境检验检疫机构的流行病学调查和指导；②将感染或者发病的事实及时告知与其有性关系者；③就医时，将感染或者发病的事实如实告知接诊医生；④采取必要的防护措施，防止感染他人。艾滋病病毒感染者和艾滋病病人不得以任何方式故意传播艾滋病。</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流行性乙型脑炎疫苗有两种，一种是灭活疫苗，另一种是减毒活疫苗。儿童计划免疫使用的疫苗是减毒活疫苗，所以D选项的说法不准确。目前我国儿童免疫规划疫苗有11种：乙肝疫苗、卡介苗、脊灰疫苗、百白破疫苗、白破疫苗、麻疹疫苗、麻疹疫苗、</w:t>
      </w:r>
      <w:proofErr w:type="gramStart"/>
      <w:r w:rsidR="00311946" w:rsidRPr="00311946">
        <w:rPr>
          <w:rFonts w:asciiTheme="minorEastAsia" w:hAnsiTheme="minorEastAsia" w:hint="eastAsia"/>
          <w:color w:val="000000" w:themeColor="text1"/>
          <w:sz w:val="24"/>
          <w:szCs w:val="24"/>
        </w:rPr>
        <w:t>麻腮风</w:t>
      </w:r>
      <w:proofErr w:type="gramEnd"/>
      <w:r w:rsidR="00311946" w:rsidRPr="00311946">
        <w:rPr>
          <w:rFonts w:asciiTheme="minorEastAsia" w:hAnsiTheme="minorEastAsia" w:hint="eastAsia"/>
          <w:color w:val="000000" w:themeColor="text1"/>
          <w:sz w:val="24"/>
          <w:szCs w:val="24"/>
        </w:rPr>
        <w:t>疫苗、乙脑减毒活疫苗、A群流脑疫苗、A+C群流脑疫苗。</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突发公共卫生事件的属性：影响的是公众的健康，针对的是不特定的群体，不是特定的个人。</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A</w:t>
      </w:r>
    </w:p>
    <w:p w:rsidR="00311946" w:rsidRPr="00311946" w:rsidRDefault="009B6043" w:rsidP="00311946">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凡有下列行为之一的单位或者个人，卫生防疫机构可以根据情节轻重，给予警告、罚款、停业整顿、吊销“卫生许可证”的行政处罚：</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①卫生质量不符合国家卫生标准和要求，而继续营业的；</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②未获得“健康合格证”，而从事直接为顾客服务的；</w:t>
      </w:r>
    </w:p>
    <w:p w:rsidR="00311946" w:rsidRPr="00311946"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③拒绝卫生监督的；</w:t>
      </w:r>
    </w:p>
    <w:p w:rsidR="009B6043" w:rsidRPr="001419E1" w:rsidRDefault="00311946" w:rsidP="00311946">
      <w:pPr>
        <w:rPr>
          <w:rFonts w:asciiTheme="minorEastAsia" w:hAnsiTheme="minorEastAsia"/>
          <w:color w:val="000000" w:themeColor="text1"/>
          <w:sz w:val="24"/>
          <w:szCs w:val="24"/>
        </w:rPr>
      </w:pPr>
      <w:r w:rsidRPr="00311946">
        <w:rPr>
          <w:rFonts w:asciiTheme="minorEastAsia" w:hAnsiTheme="minorEastAsia" w:hint="eastAsia"/>
          <w:color w:val="000000" w:themeColor="text1"/>
          <w:sz w:val="24"/>
          <w:szCs w:val="24"/>
        </w:rPr>
        <w:t>④未取得“卫生许可证”，擅自营业的。</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生活饮用水水质标准共35项。其中感官性状和一般化学指标15项，主要为了保证饮用水的感官性状良好；毒理学指标15项、放射指标2项，是为了保证水质对人不产生毒性和潜在危害；细菌学指标3项是为了保证饮用水在流行病学上安全而制定的。</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中华人民共和国药品管理法》（主席令第45号，2001年2月28日）第二十五条：“医疗机构配制的制剂，应当是本单位临床需要而市场上没有供应的品种，并须经所在地省、自治区、直辖市人民政府药品监督管理部门批准后方可配制。配制的制剂必须按照规定进行质量检验；合格的，凭医师处方在本医疗机构使用。特殊情况下，经国务院或者省、自治区、直辖市人民政府的药品监督管理部门批准，医疗机构配制的制剂可以在指定的医疗机构之间调剂使用。医疗机构配制的制剂，不得在市场销售。”</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11946">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11946" w:rsidRPr="00311946">
        <w:rPr>
          <w:rFonts w:asciiTheme="minorEastAsia" w:hAnsiTheme="minorEastAsia" w:hint="eastAsia"/>
          <w:color w:val="000000" w:themeColor="text1"/>
          <w:sz w:val="24"/>
          <w:szCs w:val="24"/>
        </w:rPr>
        <w:t>《乳品质量安全监督管理条例》第九条规定，有关行业协会应当加强行业自律，推动行业诚信建设，引导、规范奶畜养殖者、生鲜乳收购者、乳制品生产企业和销售者依法生产经营。</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A46" w:rsidRDefault="007E1A46" w:rsidP="000D5E57">
      <w:r>
        <w:separator/>
      </w:r>
    </w:p>
  </w:endnote>
  <w:endnote w:type="continuationSeparator" w:id="0">
    <w:p w:rsidR="007E1A46" w:rsidRDefault="007E1A46"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A46" w:rsidRDefault="007E1A46" w:rsidP="000D5E57">
      <w:r>
        <w:separator/>
      </w:r>
    </w:p>
  </w:footnote>
  <w:footnote w:type="continuationSeparator" w:id="0">
    <w:p w:rsidR="007E1A46" w:rsidRDefault="007E1A46"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32F98"/>
    <w:rsid w:val="001419E1"/>
    <w:rsid w:val="00144FB2"/>
    <w:rsid w:val="00146952"/>
    <w:rsid w:val="00190AEB"/>
    <w:rsid w:val="001951E8"/>
    <w:rsid w:val="00204EDF"/>
    <w:rsid w:val="00311946"/>
    <w:rsid w:val="003A09F1"/>
    <w:rsid w:val="003D2782"/>
    <w:rsid w:val="0042301D"/>
    <w:rsid w:val="00427604"/>
    <w:rsid w:val="004448E2"/>
    <w:rsid w:val="004464ED"/>
    <w:rsid w:val="004F2DA0"/>
    <w:rsid w:val="00534068"/>
    <w:rsid w:val="005B0B77"/>
    <w:rsid w:val="006D6CA0"/>
    <w:rsid w:val="0071025C"/>
    <w:rsid w:val="007458F2"/>
    <w:rsid w:val="007E1A46"/>
    <w:rsid w:val="007F6E78"/>
    <w:rsid w:val="008B095D"/>
    <w:rsid w:val="0098479F"/>
    <w:rsid w:val="009852F3"/>
    <w:rsid w:val="00990547"/>
    <w:rsid w:val="009B6043"/>
    <w:rsid w:val="009D20BA"/>
    <w:rsid w:val="00A44D63"/>
    <w:rsid w:val="00A811FD"/>
    <w:rsid w:val="00A90E39"/>
    <w:rsid w:val="00B11E01"/>
    <w:rsid w:val="00B3178A"/>
    <w:rsid w:val="00BD4546"/>
    <w:rsid w:val="00C048BC"/>
    <w:rsid w:val="00C42353"/>
    <w:rsid w:val="00C56CED"/>
    <w:rsid w:val="00C8786F"/>
    <w:rsid w:val="00C95C35"/>
    <w:rsid w:val="00CC291F"/>
    <w:rsid w:val="00CE2B98"/>
    <w:rsid w:val="00CF1B85"/>
    <w:rsid w:val="00D03B25"/>
    <w:rsid w:val="00DA781F"/>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2016-11-16T10:41:00Z</dcterms:modified>
</cp:coreProperties>
</file>